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C2" w:rsidRDefault="00F97707" w:rsidP="008E36C2">
      <w:pPr>
        <w:tabs>
          <w:tab w:val="left" w:pos="6675"/>
        </w:tabs>
        <w:ind w:right="850"/>
        <w:jc w:val="right"/>
        <w:rPr>
          <w:sz w:val="18"/>
          <w:szCs w:val="18"/>
        </w:rPr>
      </w:pPr>
      <w:r>
        <w:t xml:space="preserve">                                                   </w:t>
      </w:r>
      <w:r>
        <w:tab/>
      </w:r>
      <w:r w:rsidR="008E36C2">
        <w:t xml:space="preserve">  </w:t>
      </w:r>
      <w:r w:rsidR="008E36C2">
        <w:rPr>
          <w:sz w:val="18"/>
          <w:szCs w:val="18"/>
        </w:rPr>
        <w:t xml:space="preserve">Приложение № 9 </w:t>
      </w:r>
    </w:p>
    <w:p w:rsidR="00AA2052" w:rsidRPr="00AA2052" w:rsidRDefault="008E36C2" w:rsidP="00AA2052">
      <w:pPr>
        <w:tabs>
          <w:tab w:val="left" w:pos="6675"/>
          <w:tab w:val="left" w:pos="8931"/>
        </w:tabs>
        <w:spacing w:after="0" w:line="240" w:lineRule="auto"/>
        <w:ind w:right="425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="00AA2052" w:rsidRPr="00AA2052">
        <w:rPr>
          <w:rFonts w:ascii="Calibri" w:eastAsia="Calibri" w:hAnsi="Calibri" w:cs="Times New Roman"/>
          <w:sz w:val="18"/>
          <w:szCs w:val="18"/>
        </w:rPr>
        <w:t xml:space="preserve"> к  Учетной политике, утвержденной</w:t>
      </w:r>
    </w:p>
    <w:p w:rsidR="00F97707" w:rsidRDefault="00AA2052" w:rsidP="00AA2052">
      <w:pPr>
        <w:tabs>
          <w:tab w:val="left" w:pos="6675"/>
        </w:tabs>
        <w:ind w:right="-1"/>
        <w:jc w:val="right"/>
      </w:pPr>
      <w:r w:rsidRPr="00AA205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приказом  от29.12.2018 №198</w:t>
      </w:r>
      <w:r w:rsidRPr="00AA2052">
        <w:rPr>
          <w:rFonts w:ascii="Calibri" w:eastAsia="Calibri" w:hAnsi="Calibri" w:cs="Times New Roman"/>
          <w:b/>
          <w:sz w:val="18"/>
          <w:szCs w:val="18"/>
        </w:rPr>
        <w:t xml:space="preserve">   </w:t>
      </w:r>
      <w:r w:rsidRPr="00AA2052">
        <w:rPr>
          <w:rFonts w:ascii="Calibri" w:eastAsia="Calibri" w:hAnsi="Calibri" w:cs="Times New Roman"/>
          <w:b/>
        </w:rPr>
        <w:t xml:space="preserve">   </w:t>
      </w:r>
      <w:bookmarkStart w:id="0" w:name="_GoBack"/>
      <w:bookmarkEnd w:id="0"/>
    </w:p>
    <w:p w:rsidR="00F97707" w:rsidRDefault="00EA4B38" w:rsidP="00A16517">
      <w:pPr>
        <w:tabs>
          <w:tab w:val="left" w:pos="66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Профессиональное суждение</w:t>
      </w:r>
    </w:p>
    <w:p w:rsidR="0003477E" w:rsidRDefault="005E5E47" w:rsidP="00A16517">
      <w:pPr>
        <w:tabs>
          <w:tab w:val="left" w:pos="1134"/>
          <w:tab w:val="left" w:pos="66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 w:rsidR="0003477E">
        <w:rPr>
          <w:b/>
          <w:sz w:val="28"/>
          <w:szCs w:val="28"/>
        </w:rPr>
        <w:t>Договора,</w:t>
      </w:r>
      <w:r w:rsidR="00917267">
        <w:rPr>
          <w:b/>
          <w:sz w:val="28"/>
          <w:szCs w:val="28"/>
        </w:rPr>
        <w:t xml:space="preserve"> которые не являются</w:t>
      </w:r>
      <w:r w:rsidR="0003477E">
        <w:rPr>
          <w:b/>
          <w:sz w:val="28"/>
          <w:szCs w:val="28"/>
        </w:rPr>
        <w:t xml:space="preserve"> до</w:t>
      </w:r>
      <w:r w:rsidR="00917267">
        <w:rPr>
          <w:b/>
          <w:sz w:val="28"/>
          <w:szCs w:val="28"/>
        </w:rPr>
        <w:t>говорами аренды и не учитываются</w:t>
      </w:r>
      <w:r w:rsidR="0003477E">
        <w:rPr>
          <w:b/>
          <w:sz w:val="28"/>
          <w:szCs w:val="28"/>
        </w:rPr>
        <w:t xml:space="preserve"> в бухгалтерском учете с применением СГС «Аренда»</w:t>
      </w:r>
      <w:r w:rsidR="00917267">
        <w:rPr>
          <w:b/>
          <w:sz w:val="28"/>
          <w:szCs w:val="28"/>
        </w:rPr>
        <w:t>:</w:t>
      </w:r>
    </w:p>
    <w:p w:rsidR="0003477E" w:rsidRPr="005E5E47" w:rsidRDefault="0003477E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>Договора безвозм</w:t>
      </w:r>
      <w:r w:rsidR="005E5E47" w:rsidRPr="005E5E47">
        <w:rPr>
          <w:sz w:val="28"/>
          <w:szCs w:val="28"/>
        </w:rPr>
        <w:t xml:space="preserve">ездного пользования имуществом  </w:t>
      </w:r>
      <w:r w:rsidRPr="005E5E47">
        <w:rPr>
          <w:sz w:val="28"/>
          <w:szCs w:val="28"/>
        </w:rPr>
        <w:t>при условии,</w:t>
      </w:r>
      <w:r w:rsidR="005E5E47" w:rsidRPr="005E5E47">
        <w:rPr>
          <w:sz w:val="28"/>
          <w:szCs w:val="28"/>
        </w:rPr>
        <w:t xml:space="preserve"> </w:t>
      </w:r>
      <w:r w:rsidRPr="005E5E47">
        <w:rPr>
          <w:sz w:val="28"/>
          <w:szCs w:val="28"/>
        </w:rPr>
        <w:t>что  коммунальные и другие расходы на его содержание несет балансодержатель (ссудодатель)</w:t>
      </w:r>
      <w:r w:rsidR="005E5E47" w:rsidRPr="005E5E47">
        <w:rPr>
          <w:sz w:val="28"/>
          <w:szCs w:val="28"/>
        </w:rPr>
        <w:t>. (</w:t>
      </w:r>
      <w:r w:rsidR="00EE7505">
        <w:rPr>
          <w:sz w:val="28"/>
          <w:szCs w:val="28"/>
        </w:rPr>
        <w:t>Письмо М</w:t>
      </w:r>
      <w:r w:rsidR="00917267" w:rsidRPr="005E5E47">
        <w:rPr>
          <w:sz w:val="28"/>
          <w:szCs w:val="28"/>
        </w:rPr>
        <w:t>инфина от 13.12.2017.№ 02-07-07-834464</w:t>
      </w:r>
      <w:r w:rsidR="005E5E47" w:rsidRPr="005E5E47">
        <w:rPr>
          <w:sz w:val="28"/>
          <w:szCs w:val="28"/>
        </w:rPr>
        <w:t>, п</w:t>
      </w:r>
      <w:r w:rsidR="00EE7505">
        <w:rPr>
          <w:sz w:val="28"/>
          <w:szCs w:val="28"/>
        </w:rPr>
        <w:t>исьмо М</w:t>
      </w:r>
      <w:r w:rsidR="00072DCA" w:rsidRPr="005E5E47">
        <w:rPr>
          <w:sz w:val="28"/>
          <w:szCs w:val="28"/>
        </w:rPr>
        <w:t>инфина от 13.06.18 02-07-10/40429</w:t>
      </w:r>
      <w:r w:rsidR="005E5E47" w:rsidRPr="005E5E47">
        <w:rPr>
          <w:sz w:val="28"/>
          <w:szCs w:val="28"/>
        </w:rPr>
        <w:t>).</w:t>
      </w:r>
    </w:p>
    <w:p w:rsidR="0003477E" w:rsidRPr="005E5E47" w:rsidRDefault="005E5E47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>Договора предоставления услуги,  н</w:t>
      </w:r>
      <w:r w:rsidR="0003477E" w:rsidRPr="005E5E47">
        <w:rPr>
          <w:sz w:val="28"/>
          <w:szCs w:val="28"/>
        </w:rPr>
        <w:t>апример</w:t>
      </w:r>
      <w:r w:rsidRPr="005E5E47">
        <w:rPr>
          <w:sz w:val="28"/>
          <w:szCs w:val="28"/>
        </w:rPr>
        <w:t xml:space="preserve">, </w:t>
      </w:r>
      <w:r w:rsidR="0003477E" w:rsidRPr="005E5E47">
        <w:rPr>
          <w:sz w:val="28"/>
          <w:szCs w:val="28"/>
        </w:rPr>
        <w:t xml:space="preserve"> </w:t>
      </w:r>
      <w:r w:rsidR="00D365F8" w:rsidRPr="005E5E47">
        <w:rPr>
          <w:sz w:val="28"/>
          <w:szCs w:val="28"/>
        </w:rPr>
        <w:t>установка</w:t>
      </w:r>
      <w:r w:rsidR="0003477E" w:rsidRPr="005E5E47">
        <w:rPr>
          <w:sz w:val="28"/>
          <w:szCs w:val="28"/>
        </w:rPr>
        <w:t xml:space="preserve"> терминала, рекламных стоек, кул</w:t>
      </w:r>
      <w:r w:rsidRPr="005E5E47">
        <w:rPr>
          <w:sz w:val="28"/>
          <w:szCs w:val="28"/>
        </w:rPr>
        <w:t>е</w:t>
      </w:r>
      <w:r w:rsidR="0003477E" w:rsidRPr="005E5E47">
        <w:rPr>
          <w:sz w:val="28"/>
          <w:szCs w:val="28"/>
        </w:rPr>
        <w:t>ров для воды,</w:t>
      </w:r>
      <w:r w:rsidR="00D365F8" w:rsidRPr="005E5E47">
        <w:rPr>
          <w:sz w:val="28"/>
          <w:szCs w:val="28"/>
        </w:rPr>
        <w:t xml:space="preserve"> автоматов кофе и</w:t>
      </w:r>
      <w:r w:rsidRPr="005E5E47">
        <w:rPr>
          <w:sz w:val="28"/>
          <w:szCs w:val="28"/>
        </w:rPr>
        <w:t xml:space="preserve"> </w:t>
      </w:r>
      <w:r w:rsidR="00D365F8" w:rsidRPr="005E5E47">
        <w:rPr>
          <w:sz w:val="28"/>
          <w:szCs w:val="28"/>
        </w:rPr>
        <w:t>др</w:t>
      </w:r>
      <w:r w:rsidR="00526701" w:rsidRPr="005E5E47">
        <w:rPr>
          <w:sz w:val="28"/>
          <w:szCs w:val="28"/>
        </w:rPr>
        <w:t xml:space="preserve">. </w:t>
      </w:r>
      <w:r w:rsidRPr="005E5E47">
        <w:rPr>
          <w:sz w:val="28"/>
          <w:szCs w:val="28"/>
        </w:rPr>
        <w:t>(</w:t>
      </w:r>
      <w:r w:rsidR="00526701" w:rsidRPr="005E5E47">
        <w:rPr>
          <w:sz w:val="28"/>
          <w:szCs w:val="28"/>
        </w:rPr>
        <w:t>ст.779 ГП</w:t>
      </w:r>
      <w:r w:rsidRPr="005E5E47">
        <w:rPr>
          <w:sz w:val="28"/>
          <w:szCs w:val="28"/>
        </w:rPr>
        <w:t>)</w:t>
      </w:r>
    </w:p>
    <w:p w:rsidR="00917267" w:rsidRPr="005E5E47" w:rsidRDefault="00917267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rFonts w:cs="Arial"/>
          <w:color w:val="303030"/>
          <w:sz w:val="28"/>
          <w:szCs w:val="28"/>
          <w:shd w:val="clear" w:color="auto" w:fill="FFFFFF"/>
        </w:rPr>
        <w:t xml:space="preserve">Договора безвозмездного (срочного) пользования, заключенным как обязательное условие для предоставления муниципальных услуг. </w:t>
      </w:r>
      <w:proofErr w:type="gramStart"/>
      <w:r w:rsidRPr="005E5E47">
        <w:rPr>
          <w:rFonts w:cs="Arial"/>
          <w:color w:val="303030"/>
          <w:sz w:val="28"/>
          <w:szCs w:val="28"/>
          <w:shd w:val="clear" w:color="auto" w:fill="FFFFFF"/>
        </w:rPr>
        <w:t>Например</w:t>
      </w:r>
      <w:proofErr w:type="gramEnd"/>
      <w:r w:rsidRPr="005E5E47">
        <w:rPr>
          <w:rFonts w:cs="Arial"/>
          <w:color w:val="303030"/>
          <w:sz w:val="28"/>
          <w:szCs w:val="28"/>
          <w:shd w:val="clear" w:color="auto" w:fill="FFFFFF"/>
        </w:rPr>
        <w:t xml:space="preserve"> </w:t>
      </w:r>
      <w:r w:rsidR="00526701" w:rsidRPr="005E5E47">
        <w:rPr>
          <w:rFonts w:cs="Arial"/>
          <w:color w:val="303030"/>
          <w:sz w:val="28"/>
          <w:szCs w:val="28"/>
          <w:shd w:val="clear" w:color="auto" w:fill="FFFFFF"/>
        </w:rPr>
        <w:t>медкабинеты, столовые и др. Письмо Минфина от 31.08.2018г № 02-07-10/62448</w:t>
      </w:r>
    </w:p>
    <w:p w:rsidR="00526701" w:rsidRPr="005E5E47" w:rsidRDefault="00526701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rFonts w:cs="Arial"/>
          <w:color w:val="303030"/>
          <w:sz w:val="28"/>
          <w:szCs w:val="28"/>
          <w:shd w:val="clear" w:color="auto" w:fill="FFFFFF"/>
        </w:rPr>
        <w:t>Дог</w:t>
      </w:r>
      <w:r w:rsidR="00EE7505">
        <w:rPr>
          <w:rFonts w:cs="Arial"/>
          <w:color w:val="303030"/>
          <w:sz w:val="28"/>
          <w:szCs w:val="28"/>
          <w:shd w:val="clear" w:color="auto" w:fill="FFFFFF"/>
        </w:rPr>
        <w:t>овор социального найма</w:t>
      </w:r>
      <w:proofErr w:type="gramStart"/>
      <w:r w:rsidR="00EE7505">
        <w:rPr>
          <w:rFonts w:cs="Arial"/>
          <w:color w:val="303030"/>
          <w:sz w:val="28"/>
          <w:szCs w:val="28"/>
          <w:shd w:val="clear" w:color="auto" w:fill="FFFFFF"/>
        </w:rPr>
        <w:t xml:space="preserve"> .</w:t>
      </w:r>
      <w:proofErr w:type="gramEnd"/>
      <w:r w:rsidR="00EE7505">
        <w:rPr>
          <w:rFonts w:cs="Arial"/>
          <w:color w:val="303030"/>
          <w:sz w:val="28"/>
          <w:szCs w:val="28"/>
          <w:shd w:val="clear" w:color="auto" w:fill="FFFFFF"/>
        </w:rPr>
        <w:t>Письмо М</w:t>
      </w:r>
      <w:r w:rsidRPr="005E5E47">
        <w:rPr>
          <w:rFonts w:cs="Arial"/>
          <w:color w:val="303030"/>
          <w:sz w:val="28"/>
          <w:szCs w:val="28"/>
          <w:shd w:val="clear" w:color="auto" w:fill="FFFFFF"/>
        </w:rPr>
        <w:t>инфина от 21.09.2018г № 02-07-10/67690</w:t>
      </w:r>
    </w:p>
    <w:p w:rsidR="00072DCA" w:rsidRDefault="00072DCA" w:rsidP="00A16517">
      <w:pPr>
        <w:pStyle w:val="a3"/>
        <w:tabs>
          <w:tab w:val="left" w:pos="6675"/>
        </w:tabs>
        <w:jc w:val="both"/>
        <w:rPr>
          <w:rFonts w:cs="Arial"/>
          <w:b/>
          <w:color w:val="303030"/>
          <w:sz w:val="28"/>
          <w:szCs w:val="28"/>
          <w:shd w:val="clear" w:color="auto" w:fill="FFFFFF"/>
        </w:rPr>
      </w:pPr>
      <w:r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                </w:t>
      </w:r>
      <w:r w:rsid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                              </w:t>
      </w:r>
    </w:p>
    <w:p w:rsidR="00C0116C" w:rsidRPr="005E5E47" w:rsidRDefault="00EE7505" w:rsidP="00A16517">
      <w:pPr>
        <w:pStyle w:val="a3"/>
        <w:tabs>
          <w:tab w:val="left" w:pos="1134"/>
          <w:tab w:val="left" w:pos="6675"/>
        </w:tabs>
        <w:jc w:val="both"/>
        <w:rPr>
          <w:rFonts w:ascii="Arial" w:hAnsi="Arial" w:cs="Arial"/>
          <w:b/>
          <w:color w:val="303030"/>
          <w:sz w:val="28"/>
          <w:szCs w:val="28"/>
          <w:shd w:val="clear" w:color="auto" w:fill="FFFFFF"/>
        </w:rPr>
      </w:pPr>
      <w:r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       </w:t>
      </w:r>
      <w:r w:rsidR="005E5E47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2. </w:t>
      </w:r>
      <w:r w:rsidR="00072DCA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Справедливая стоимость </w:t>
      </w:r>
      <w:r w:rsidR="00C0116C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безвозмездной </w:t>
      </w:r>
      <w:r w:rsidR="005E5E47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>аренды объ</w:t>
      </w:r>
      <w:r w:rsidR="00072DCA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>екта определяется способами:</w:t>
      </w:r>
    </w:p>
    <w:p w:rsidR="00072DCA" w:rsidRDefault="00072DCA" w:rsidP="00A1651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6675"/>
        </w:tabs>
        <w:ind w:left="709" w:hanging="283"/>
        <w:jc w:val="both"/>
        <w:rPr>
          <w:sz w:val="28"/>
          <w:szCs w:val="28"/>
        </w:rPr>
      </w:pPr>
      <w:r w:rsidRPr="005E5E47">
        <w:rPr>
          <w:sz w:val="28"/>
          <w:szCs w:val="28"/>
        </w:rPr>
        <w:t xml:space="preserve">Акт оценки организацией, имеющей лицензию на проведение </w:t>
      </w:r>
      <w:r w:rsidR="00EE7505">
        <w:rPr>
          <w:sz w:val="28"/>
          <w:szCs w:val="28"/>
        </w:rPr>
        <w:t>о</w:t>
      </w:r>
      <w:r w:rsidRPr="005E5E47">
        <w:rPr>
          <w:sz w:val="28"/>
          <w:szCs w:val="28"/>
        </w:rPr>
        <w:t>ценочной деятельности.</w:t>
      </w:r>
    </w:p>
    <w:p w:rsidR="00072DCA" w:rsidRDefault="005E5E47" w:rsidP="00A1651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6675"/>
        </w:tabs>
        <w:ind w:left="709" w:hanging="283"/>
        <w:jc w:val="both"/>
        <w:rPr>
          <w:sz w:val="28"/>
          <w:szCs w:val="28"/>
        </w:rPr>
      </w:pPr>
      <w:r w:rsidRPr="00EE7505">
        <w:rPr>
          <w:sz w:val="28"/>
          <w:szCs w:val="28"/>
        </w:rPr>
        <w:t xml:space="preserve"> </w:t>
      </w:r>
      <w:r w:rsidR="00072DCA" w:rsidRPr="00EE7505">
        <w:rPr>
          <w:sz w:val="28"/>
          <w:szCs w:val="28"/>
        </w:rPr>
        <w:t>Распоряжение комитета по упра</w:t>
      </w:r>
      <w:r w:rsidR="00EE7505">
        <w:rPr>
          <w:sz w:val="28"/>
          <w:szCs w:val="28"/>
        </w:rPr>
        <w:t>влению муниципальным имуществом.</w:t>
      </w:r>
    </w:p>
    <w:p w:rsidR="00EE7505" w:rsidRDefault="00072DCA" w:rsidP="00A16517">
      <w:pPr>
        <w:pStyle w:val="a3"/>
        <w:numPr>
          <w:ilvl w:val="0"/>
          <w:numId w:val="2"/>
        </w:numPr>
        <w:tabs>
          <w:tab w:val="left" w:pos="426"/>
          <w:tab w:val="left" w:pos="6675"/>
        </w:tabs>
        <w:ind w:left="709" w:hanging="283"/>
        <w:jc w:val="both"/>
        <w:rPr>
          <w:sz w:val="28"/>
          <w:szCs w:val="28"/>
        </w:rPr>
      </w:pPr>
      <w:r w:rsidRPr="00EE7505">
        <w:rPr>
          <w:sz w:val="28"/>
          <w:szCs w:val="28"/>
        </w:rPr>
        <w:t>Сведения о сре</w:t>
      </w:r>
      <w:r w:rsidR="005E5E47" w:rsidRPr="00EE7505">
        <w:rPr>
          <w:sz w:val="28"/>
          <w:szCs w:val="28"/>
        </w:rPr>
        <w:t>днерыночной стоимости аренды объ</w:t>
      </w:r>
      <w:r w:rsidRPr="00EE7505">
        <w:rPr>
          <w:sz w:val="28"/>
          <w:szCs w:val="28"/>
        </w:rPr>
        <w:t xml:space="preserve">ектов движимых и недвижимых (не менее трех </w:t>
      </w:r>
      <w:r w:rsidR="00EE7505">
        <w:rPr>
          <w:sz w:val="28"/>
          <w:szCs w:val="28"/>
        </w:rPr>
        <w:t>предложений) на торговых сайтах</w:t>
      </w:r>
      <w:r w:rsidRPr="00EE7505">
        <w:rPr>
          <w:sz w:val="28"/>
          <w:szCs w:val="28"/>
        </w:rPr>
        <w:t>.</w:t>
      </w:r>
    </w:p>
    <w:p w:rsidR="00C0116C" w:rsidRPr="00EE7505" w:rsidRDefault="005E5E47" w:rsidP="00A16517">
      <w:pPr>
        <w:pStyle w:val="a3"/>
        <w:numPr>
          <w:ilvl w:val="0"/>
          <w:numId w:val="2"/>
        </w:numPr>
        <w:tabs>
          <w:tab w:val="left" w:pos="426"/>
          <w:tab w:val="left" w:pos="6675"/>
        </w:tabs>
        <w:ind w:left="709" w:hanging="283"/>
        <w:jc w:val="both"/>
        <w:rPr>
          <w:sz w:val="28"/>
          <w:szCs w:val="28"/>
        </w:rPr>
      </w:pPr>
      <w:r w:rsidRPr="00EE7505">
        <w:rPr>
          <w:sz w:val="28"/>
          <w:szCs w:val="28"/>
        </w:rPr>
        <w:t xml:space="preserve"> За объект 1 рубль</w:t>
      </w:r>
      <w:r w:rsidR="00C0116C" w:rsidRPr="00EE7505">
        <w:rPr>
          <w:sz w:val="28"/>
          <w:szCs w:val="28"/>
        </w:rPr>
        <w:t>.</w:t>
      </w:r>
    </w:p>
    <w:p w:rsidR="00C0116C" w:rsidRPr="005E5E47" w:rsidRDefault="00C0116C" w:rsidP="00A16517">
      <w:pPr>
        <w:pStyle w:val="a3"/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 xml:space="preserve"> Решение комиссии по поступлению </w:t>
      </w:r>
      <w:r w:rsidR="00EE7505">
        <w:rPr>
          <w:sz w:val="28"/>
          <w:szCs w:val="28"/>
        </w:rPr>
        <w:t xml:space="preserve">и выбытию нефинансовых активов </w:t>
      </w:r>
      <w:r w:rsidRPr="005E5E47">
        <w:rPr>
          <w:sz w:val="28"/>
          <w:szCs w:val="28"/>
        </w:rPr>
        <w:t>п.47 СГС «Аренда».</w:t>
      </w:r>
    </w:p>
    <w:p w:rsidR="00EE7505" w:rsidRDefault="00EE7505" w:rsidP="00A16517">
      <w:pPr>
        <w:pStyle w:val="a3"/>
        <w:tabs>
          <w:tab w:val="left" w:pos="6675"/>
        </w:tabs>
        <w:ind w:left="1276" w:hanging="5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 </w:t>
      </w:r>
      <w:r w:rsidR="00C0116C">
        <w:rPr>
          <w:b/>
          <w:sz w:val="28"/>
          <w:szCs w:val="28"/>
        </w:rPr>
        <w:t>Если в договоре безвозмездного пользования имуществом не</w:t>
      </w:r>
      <w:r w:rsidR="005E5E47">
        <w:rPr>
          <w:b/>
          <w:sz w:val="28"/>
          <w:szCs w:val="28"/>
        </w:rPr>
        <w:t xml:space="preserve"> </w:t>
      </w:r>
    </w:p>
    <w:p w:rsidR="00EE7505" w:rsidRDefault="00C0116C" w:rsidP="00A16517">
      <w:pPr>
        <w:pStyle w:val="a3"/>
        <w:tabs>
          <w:tab w:val="left" w:pos="6675"/>
        </w:tabs>
        <w:ind w:left="1276" w:hanging="55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определен срок пользования,</w:t>
      </w:r>
      <w:r w:rsidR="005E5E47">
        <w:rPr>
          <w:b/>
          <w:sz w:val="28"/>
          <w:szCs w:val="28"/>
        </w:rPr>
        <w:t xml:space="preserve"> </w:t>
      </w:r>
      <w:r w:rsidRPr="005E5E47">
        <w:rPr>
          <w:sz w:val="28"/>
          <w:szCs w:val="28"/>
        </w:rPr>
        <w:t xml:space="preserve">его считать операционной арендой </w:t>
      </w:r>
    </w:p>
    <w:p w:rsidR="00EE7505" w:rsidRDefault="005E5E47" w:rsidP="00A16517">
      <w:pPr>
        <w:pStyle w:val="a3"/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>ст.610 ГК п.2 и при оценке объ</w:t>
      </w:r>
      <w:r w:rsidR="00C0116C" w:rsidRPr="005E5E47">
        <w:rPr>
          <w:sz w:val="28"/>
          <w:szCs w:val="28"/>
        </w:rPr>
        <w:t>екта срок устанавливается 3 года.</w:t>
      </w:r>
      <w:r w:rsidRPr="005E5E47">
        <w:rPr>
          <w:sz w:val="28"/>
          <w:szCs w:val="28"/>
        </w:rPr>
        <w:t xml:space="preserve"> (</w:t>
      </w:r>
      <w:r w:rsidR="00EE7505">
        <w:rPr>
          <w:sz w:val="28"/>
          <w:szCs w:val="28"/>
        </w:rPr>
        <w:t>Письмо М</w:t>
      </w:r>
      <w:r w:rsidR="00C0116C" w:rsidRPr="005E5E47">
        <w:rPr>
          <w:sz w:val="28"/>
          <w:szCs w:val="28"/>
        </w:rPr>
        <w:t>инфина от 13.12.2017г № 02-07-07/83464</w:t>
      </w:r>
      <w:r w:rsidRPr="005E5E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7CA4" w:rsidRPr="00EE7505" w:rsidRDefault="00EE7505" w:rsidP="00A16517">
      <w:pPr>
        <w:pStyle w:val="a3"/>
        <w:tabs>
          <w:tab w:val="left" w:pos="1276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750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Долг</w:t>
      </w:r>
      <w:r w:rsidR="005E5E47" w:rsidRPr="00EE7505">
        <w:rPr>
          <w:b/>
          <w:sz w:val="28"/>
          <w:szCs w:val="28"/>
        </w:rPr>
        <w:t>осрочной арендой считать аренду</w:t>
      </w:r>
      <w:r w:rsidR="00287CA4" w:rsidRPr="00EE7505">
        <w:rPr>
          <w:b/>
          <w:sz w:val="28"/>
          <w:szCs w:val="28"/>
        </w:rPr>
        <w:t>,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заключенную сроком более 12 месяцев,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а краткосрочной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-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менее 12 месяцев.</w:t>
      </w:r>
    </w:p>
    <w:p w:rsidR="00072DCA" w:rsidRDefault="00EE7505" w:rsidP="00A16517">
      <w:pPr>
        <w:pStyle w:val="a3"/>
        <w:tabs>
          <w:tab w:val="left" w:pos="6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5. </w:t>
      </w:r>
      <w:r w:rsidR="00287CA4">
        <w:rPr>
          <w:b/>
          <w:sz w:val="28"/>
          <w:szCs w:val="28"/>
        </w:rPr>
        <w:t>Основное средство</w:t>
      </w:r>
      <w:proofErr w:type="gramStart"/>
      <w:r w:rsidR="00287CA4">
        <w:rPr>
          <w:b/>
          <w:sz w:val="28"/>
          <w:szCs w:val="28"/>
        </w:rPr>
        <w:t xml:space="preserve"> ,</w:t>
      </w:r>
      <w:proofErr w:type="gramEnd"/>
      <w:r w:rsidR="00287CA4">
        <w:rPr>
          <w:b/>
          <w:sz w:val="28"/>
          <w:szCs w:val="28"/>
        </w:rPr>
        <w:t>определенное в рамках инвентаризации,</w:t>
      </w:r>
      <w:r w:rsidR="005E5E47">
        <w:rPr>
          <w:b/>
          <w:sz w:val="28"/>
          <w:szCs w:val="28"/>
        </w:rPr>
        <w:t xml:space="preserve"> </w:t>
      </w:r>
      <w:r w:rsidR="00287CA4" w:rsidRPr="005E5E47">
        <w:rPr>
          <w:sz w:val="28"/>
          <w:szCs w:val="28"/>
        </w:rPr>
        <w:t xml:space="preserve">как не являющееся активом и требующее перевода на </w:t>
      </w:r>
      <w:proofErr w:type="spellStart"/>
      <w:r w:rsidR="00287CA4" w:rsidRPr="005E5E47">
        <w:rPr>
          <w:sz w:val="28"/>
          <w:szCs w:val="28"/>
        </w:rPr>
        <w:t>забалансовый</w:t>
      </w:r>
      <w:proofErr w:type="spellEnd"/>
      <w:r w:rsidR="00287CA4" w:rsidRPr="005E5E47">
        <w:rPr>
          <w:sz w:val="28"/>
          <w:szCs w:val="28"/>
        </w:rPr>
        <w:t xml:space="preserve"> счет 02 необходимо согласовать с учредителем </w:t>
      </w:r>
      <w:r w:rsidR="005E5E47" w:rsidRPr="005E5E47">
        <w:rPr>
          <w:sz w:val="28"/>
          <w:szCs w:val="28"/>
        </w:rPr>
        <w:t>(</w:t>
      </w:r>
      <w:r w:rsidR="00287CA4" w:rsidRPr="005E5E47">
        <w:rPr>
          <w:sz w:val="28"/>
          <w:szCs w:val="28"/>
        </w:rPr>
        <w:t>Письмо Минфина от 21.09.2018г № 02-07-10/67934</w:t>
      </w:r>
      <w:r w:rsidR="005E5E47" w:rsidRPr="005E5E47">
        <w:rPr>
          <w:sz w:val="28"/>
          <w:szCs w:val="28"/>
        </w:rPr>
        <w:t xml:space="preserve">). </w:t>
      </w:r>
      <w:r w:rsidR="00287CA4" w:rsidRPr="005E5E47">
        <w:rPr>
          <w:sz w:val="28"/>
          <w:szCs w:val="28"/>
        </w:rPr>
        <w:t xml:space="preserve"> До согласования (письменного направления на согласование) учитывать </w:t>
      </w:r>
      <w:r w:rsidR="006F6D0B" w:rsidRPr="005E5E47">
        <w:rPr>
          <w:sz w:val="28"/>
          <w:szCs w:val="28"/>
        </w:rPr>
        <w:t xml:space="preserve">на 02 </w:t>
      </w:r>
      <w:proofErr w:type="spellStart"/>
      <w:r w:rsidR="006F6D0B" w:rsidRPr="005E5E47">
        <w:rPr>
          <w:sz w:val="28"/>
          <w:szCs w:val="28"/>
        </w:rPr>
        <w:t>забалансовом</w:t>
      </w:r>
      <w:proofErr w:type="spellEnd"/>
      <w:r w:rsidR="006F6D0B" w:rsidRPr="005E5E47">
        <w:rPr>
          <w:sz w:val="28"/>
          <w:szCs w:val="28"/>
        </w:rPr>
        <w:t xml:space="preserve"> счете.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В случае отказа, вернуть на 101 балансовый счет.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Решение комиссии о по поступлению и выбытию нефинансовых активов об определении статуса актива,</w:t>
      </w:r>
      <w:r w:rsidR="005E5E47" w:rsidRPr="005E5E47">
        <w:rPr>
          <w:sz w:val="28"/>
          <w:szCs w:val="28"/>
        </w:rPr>
        <w:t xml:space="preserve"> </w:t>
      </w:r>
      <w:proofErr w:type="spellStart"/>
      <w:r w:rsidR="006F6D0B" w:rsidRPr="005E5E47">
        <w:rPr>
          <w:sz w:val="28"/>
          <w:szCs w:val="28"/>
        </w:rPr>
        <w:t>неактива</w:t>
      </w:r>
      <w:proofErr w:type="spellEnd"/>
      <w:r w:rsidR="006F6D0B" w:rsidRPr="005E5E47">
        <w:rPr>
          <w:sz w:val="28"/>
          <w:szCs w:val="28"/>
        </w:rPr>
        <w:t xml:space="preserve"> может </w:t>
      </w:r>
      <w:proofErr w:type="gramStart"/>
      <w:r w:rsidR="006F6D0B" w:rsidRPr="005E5E47">
        <w:rPr>
          <w:sz w:val="28"/>
          <w:szCs w:val="28"/>
        </w:rPr>
        <w:t>производится</w:t>
      </w:r>
      <w:proofErr w:type="gramEnd"/>
      <w:r w:rsidR="006F6D0B" w:rsidRPr="005E5E47">
        <w:rPr>
          <w:sz w:val="28"/>
          <w:szCs w:val="28"/>
        </w:rPr>
        <w:t xml:space="preserve"> и вне инвентаризации,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в течении текущ</w:t>
      </w:r>
      <w:r w:rsidR="005E5E47" w:rsidRPr="005E5E47">
        <w:rPr>
          <w:sz w:val="28"/>
          <w:szCs w:val="28"/>
        </w:rPr>
        <w:t>его финансового года (</w:t>
      </w:r>
      <w:r w:rsidR="006F6D0B" w:rsidRPr="005E5E47">
        <w:rPr>
          <w:sz w:val="28"/>
          <w:szCs w:val="28"/>
        </w:rPr>
        <w:t>Письмо Минфина от 15.12.2017 г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№ 02-07-07/84237</w:t>
      </w:r>
      <w:r w:rsidR="005E5E47" w:rsidRPr="005E5E47">
        <w:rPr>
          <w:sz w:val="28"/>
          <w:szCs w:val="28"/>
        </w:rPr>
        <w:t>)</w:t>
      </w:r>
      <w:r w:rsidR="006F6D0B" w:rsidRPr="005E5E47">
        <w:rPr>
          <w:sz w:val="28"/>
          <w:szCs w:val="28"/>
        </w:rPr>
        <w:t xml:space="preserve">. </w:t>
      </w:r>
    </w:p>
    <w:p w:rsidR="00613A46" w:rsidRDefault="00613A46" w:rsidP="00A16517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8"/>
          <w:szCs w:val="28"/>
        </w:rPr>
      </w:pPr>
    </w:p>
    <w:p w:rsidR="00EE7505" w:rsidRPr="00CE733A" w:rsidRDefault="00613A46" w:rsidP="009719A6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4"/>
          <w:szCs w:val="24"/>
        </w:rPr>
      </w:pPr>
      <w:r>
        <w:br/>
      </w:r>
    </w:p>
    <w:p w:rsidR="00EE7505" w:rsidRPr="00CE733A" w:rsidRDefault="00EE7505" w:rsidP="001139B6">
      <w:pPr>
        <w:pStyle w:val="a3"/>
        <w:tabs>
          <w:tab w:val="left" w:pos="6675"/>
        </w:tabs>
        <w:rPr>
          <w:sz w:val="28"/>
          <w:szCs w:val="28"/>
        </w:rPr>
      </w:pPr>
    </w:p>
    <w:p w:rsidR="005E5E47" w:rsidRPr="005E5E47" w:rsidRDefault="005E5E47" w:rsidP="001139B6">
      <w:pPr>
        <w:pStyle w:val="a3"/>
        <w:tabs>
          <w:tab w:val="left" w:pos="66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E5E47" w:rsidRPr="00526701" w:rsidRDefault="005E5E47" w:rsidP="001139B6">
      <w:pPr>
        <w:pStyle w:val="a3"/>
        <w:tabs>
          <w:tab w:val="left" w:pos="6675"/>
        </w:tabs>
        <w:rPr>
          <w:b/>
          <w:sz w:val="28"/>
          <w:szCs w:val="28"/>
        </w:rPr>
      </w:pPr>
    </w:p>
    <w:p w:rsidR="0092446D" w:rsidRPr="006B2ED2" w:rsidRDefault="0092446D" w:rsidP="00EA4B38">
      <w:pPr>
        <w:tabs>
          <w:tab w:val="left" w:pos="6675"/>
        </w:tabs>
        <w:rPr>
          <w:b/>
          <w:sz w:val="28"/>
          <w:szCs w:val="28"/>
        </w:rPr>
      </w:pPr>
    </w:p>
    <w:sectPr w:rsidR="0092446D" w:rsidRPr="006B2ED2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425"/>
    <w:multiLevelType w:val="hybridMultilevel"/>
    <w:tmpl w:val="5F00E996"/>
    <w:lvl w:ilvl="0" w:tplc="E15C00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72B37"/>
    <w:multiLevelType w:val="hybridMultilevel"/>
    <w:tmpl w:val="6CF21E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9C049AF"/>
    <w:multiLevelType w:val="hybridMultilevel"/>
    <w:tmpl w:val="1DC2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F80"/>
    <w:multiLevelType w:val="hybridMultilevel"/>
    <w:tmpl w:val="688E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07"/>
    <w:rsid w:val="00017F41"/>
    <w:rsid w:val="0003477E"/>
    <w:rsid w:val="00040815"/>
    <w:rsid w:val="000536FD"/>
    <w:rsid w:val="00072DCA"/>
    <w:rsid w:val="001139B6"/>
    <w:rsid w:val="00117AB6"/>
    <w:rsid w:val="001E136C"/>
    <w:rsid w:val="00240A72"/>
    <w:rsid w:val="002556CE"/>
    <w:rsid w:val="00287CA4"/>
    <w:rsid w:val="00360DDB"/>
    <w:rsid w:val="004572A5"/>
    <w:rsid w:val="0052220D"/>
    <w:rsid w:val="00526701"/>
    <w:rsid w:val="0058037E"/>
    <w:rsid w:val="005E5E47"/>
    <w:rsid w:val="005F58B3"/>
    <w:rsid w:val="00613A46"/>
    <w:rsid w:val="006B2ED2"/>
    <w:rsid w:val="006F6D0B"/>
    <w:rsid w:val="0073591A"/>
    <w:rsid w:val="007E4951"/>
    <w:rsid w:val="008E36C2"/>
    <w:rsid w:val="00917267"/>
    <w:rsid w:val="0092446D"/>
    <w:rsid w:val="009719A6"/>
    <w:rsid w:val="00A16517"/>
    <w:rsid w:val="00AA2052"/>
    <w:rsid w:val="00B604CF"/>
    <w:rsid w:val="00C0116C"/>
    <w:rsid w:val="00C16A5F"/>
    <w:rsid w:val="00CE733A"/>
    <w:rsid w:val="00D365F8"/>
    <w:rsid w:val="00D566F3"/>
    <w:rsid w:val="00EA4B38"/>
    <w:rsid w:val="00ED7906"/>
    <w:rsid w:val="00EE7505"/>
    <w:rsid w:val="00F97707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Гончарова Наталья Вадимовна</cp:lastModifiedBy>
  <cp:revision>19</cp:revision>
  <dcterms:created xsi:type="dcterms:W3CDTF">2019-02-22T11:13:00Z</dcterms:created>
  <dcterms:modified xsi:type="dcterms:W3CDTF">2019-04-25T09:37:00Z</dcterms:modified>
</cp:coreProperties>
</file>