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7B" w:rsidRDefault="008204A1" w:rsidP="00E33A7A">
      <w:pPr>
        <w:pStyle w:val="1"/>
        <w:jc w:val="both"/>
      </w:pPr>
      <w:r>
        <w:t xml:space="preserve"> </w:t>
      </w:r>
      <w:r w:rsidR="007130A1">
        <w:rPr>
          <w:noProof/>
        </w:rPr>
        <w:drawing>
          <wp:inline distT="0" distB="0" distL="0" distR="0">
            <wp:extent cx="5940425" cy="8045831"/>
            <wp:effectExtent l="0" t="0" r="0" b="0"/>
            <wp:docPr id="1" name="Рисунок 1" descr="C:\Users\K-User_NSP.KDMKS.000\Desktop\УП 2019 Комитеты, Одинец\УП Комитет культура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User_NSP.KDMKS.000\Desktop\УП 2019 Комитеты, Одинец\УП Комитет культура\приказ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22" w:rsidRDefault="00F85022" w:rsidP="00E33A7A">
      <w:pPr>
        <w:pStyle w:val="a5"/>
      </w:pPr>
    </w:p>
    <w:p w:rsidR="00F85022" w:rsidRDefault="00F85022" w:rsidP="00E33A7A">
      <w:pPr>
        <w:pStyle w:val="a5"/>
      </w:pPr>
    </w:p>
    <w:p w:rsidR="00146C01" w:rsidRPr="00416261" w:rsidRDefault="00146C01" w:rsidP="00416261">
      <w:pPr>
        <w:pStyle w:val="a5"/>
        <w:jc w:val="right"/>
        <w:rPr>
          <w:sz w:val="16"/>
          <w:szCs w:val="16"/>
        </w:rPr>
      </w:pPr>
      <w:r w:rsidRPr="00416261">
        <w:rPr>
          <w:sz w:val="16"/>
          <w:szCs w:val="16"/>
        </w:rPr>
        <w:lastRenderedPageBreak/>
        <w:t>Приложение к приказу</w:t>
      </w:r>
    </w:p>
    <w:p w:rsidR="00146C01" w:rsidRPr="00416261" w:rsidRDefault="00146C01" w:rsidP="00416261">
      <w:pPr>
        <w:pStyle w:val="a5"/>
        <w:jc w:val="right"/>
        <w:rPr>
          <w:sz w:val="16"/>
          <w:szCs w:val="16"/>
        </w:rPr>
      </w:pPr>
      <w:r w:rsidRPr="00416261">
        <w:rPr>
          <w:sz w:val="16"/>
          <w:szCs w:val="16"/>
        </w:rPr>
        <w:t xml:space="preserve">от </w:t>
      </w:r>
      <w:r w:rsidRPr="00416261">
        <w:rPr>
          <w:rStyle w:val="printable"/>
          <w:sz w:val="16"/>
          <w:szCs w:val="16"/>
        </w:rPr>
        <w:t>29.12.2018</w:t>
      </w:r>
      <w:r w:rsidRPr="00416261">
        <w:rPr>
          <w:sz w:val="16"/>
          <w:szCs w:val="16"/>
        </w:rPr>
        <w:t xml:space="preserve"> N </w:t>
      </w:r>
      <w:r w:rsidR="007130A1">
        <w:rPr>
          <w:sz w:val="16"/>
          <w:szCs w:val="16"/>
        </w:rPr>
        <w:t>198</w:t>
      </w:r>
    </w:p>
    <w:p w:rsidR="00146C01" w:rsidRDefault="00036164" w:rsidP="00E33A7A">
      <w:pPr>
        <w:pStyle w:val="2"/>
        <w:jc w:val="both"/>
      </w:pPr>
      <w:r>
        <w:t xml:space="preserve">                 </w:t>
      </w:r>
      <w:r w:rsidR="00146C01">
        <w:t>Учетная политика для целей бюджетного учета</w:t>
      </w:r>
      <w:r w:rsidR="00416261">
        <w:t>.</w:t>
      </w:r>
    </w:p>
    <w:p w:rsidR="00F85022" w:rsidRDefault="0090627C" w:rsidP="00416261">
      <w:pPr>
        <w:autoSpaceDE w:val="0"/>
        <w:autoSpaceDN w:val="0"/>
        <w:adjustRightInd w:val="0"/>
        <w:jc w:val="center"/>
        <w:rPr>
          <w:rStyle w:val="printable"/>
          <w:rFonts w:ascii="Arial" w:hAnsi="Arial" w:cs="Arial"/>
          <w:b/>
        </w:rPr>
      </w:pPr>
      <w:r w:rsidRPr="0090627C">
        <w:rPr>
          <w:rStyle w:val="printable"/>
          <w:rFonts w:ascii="Arial" w:hAnsi="Arial" w:cs="Arial"/>
          <w:b/>
        </w:rPr>
        <w:t>Комитет по делам культуры, туризму и молодежной политике Администрации Одинцовского муниципального района Московской области</w:t>
      </w:r>
    </w:p>
    <w:p w:rsidR="00F85022" w:rsidRPr="00731D60" w:rsidRDefault="00F85022" w:rsidP="00E33A7A">
      <w:pPr>
        <w:autoSpaceDE w:val="0"/>
        <w:autoSpaceDN w:val="0"/>
        <w:adjustRightInd w:val="0"/>
        <w:jc w:val="both"/>
        <w:rPr>
          <w:rStyle w:val="printable"/>
          <w:rFonts w:ascii="Arial" w:hAnsi="Arial" w:cs="Arial"/>
          <w:b/>
        </w:rPr>
      </w:pPr>
    </w:p>
    <w:p w:rsidR="00146C01" w:rsidRPr="00731D60" w:rsidRDefault="00146C01" w:rsidP="00E33A7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</w:t>
      </w:r>
      <w:r w:rsidR="00416261">
        <w:rPr>
          <w:rFonts w:ascii="Arial" w:eastAsiaTheme="minorHAnsi" w:hAnsi="Arial" w:cs="Arial"/>
          <w:b/>
          <w:bCs/>
          <w:lang w:eastAsia="en-US"/>
        </w:rPr>
        <w:t xml:space="preserve">                 </w:t>
      </w:r>
      <w:r>
        <w:rPr>
          <w:rFonts w:ascii="Arial" w:eastAsiaTheme="minorHAnsi" w:hAnsi="Arial" w:cs="Arial"/>
          <w:b/>
          <w:bCs/>
          <w:lang w:eastAsia="en-US"/>
        </w:rPr>
        <w:t>Общие положения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</w:t>
      </w:r>
      <w:r w:rsidR="00416261">
        <w:rPr>
          <w:rFonts w:ascii="Arial" w:eastAsiaTheme="minorHAnsi" w:hAnsi="Arial" w:cs="Arial"/>
          <w:b/>
          <w:bCs/>
          <w:lang w:eastAsia="en-US"/>
        </w:rPr>
        <w:t xml:space="preserve">             </w:t>
      </w:r>
      <w:r>
        <w:rPr>
          <w:rFonts w:ascii="Arial" w:eastAsiaTheme="minorHAnsi" w:hAnsi="Arial" w:cs="Arial"/>
          <w:b/>
          <w:bCs/>
          <w:lang w:eastAsia="en-US"/>
        </w:rPr>
        <w:t>Нормативные документы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Настоящая учетная политика предназначена для формирования </w:t>
      </w:r>
      <w:proofErr w:type="gramStart"/>
      <w:r>
        <w:rPr>
          <w:rFonts w:ascii="Arial" w:eastAsiaTheme="minorHAnsi" w:hAnsi="Arial" w:cs="Arial"/>
          <w:lang w:eastAsia="en-US"/>
        </w:rPr>
        <w:t>полной</w:t>
      </w:r>
      <w:proofErr w:type="gramEnd"/>
      <w:r>
        <w:rPr>
          <w:rFonts w:ascii="Arial" w:eastAsiaTheme="minorHAnsi" w:hAnsi="Arial" w:cs="Arial"/>
          <w:lang w:eastAsia="en-US"/>
        </w:rPr>
        <w:t xml:space="preserve"> 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достоверной информации о финансовом, имущественном положении и финансовых результатах </w:t>
      </w:r>
      <w:r w:rsidRPr="007F7407">
        <w:rPr>
          <w:rFonts w:ascii="Arial" w:eastAsiaTheme="minorHAnsi" w:hAnsi="Arial" w:cs="Arial"/>
          <w:lang w:eastAsia="en-US"/>
        </w:rPr>
        <w:t>деятельности</w:t>
      </w:r>
      <w:r w:rsidR="00036164" w:rsidRPr="007F7407">
        <w:rPr>
          <w:rFonts w:ascii="Arial" w:eastAsiaTheme="minorHAnsi" w:hAnsi="Arial" w:cs="Arial"/>
          <w:lang w:eastAsia="en-US"/>
        </w:rPr>
        <w:t xml:space="preserve"> </w:t>
      </w:r>
      <w:r w:rsidR="007F7407" w:rsidRPr="007F7407">
        <w:rPr>
          <w:rStyle w:val="printable"/>
          <w:rFonts w:ascii="Arial" w:hAnsi="Arial" w:cs="Arial"/>
        </w:rPr>
        <w:t>учреждения</w:t>
      </w:r>
      <w:r w:rsidRPr="007F7407">
        <w:rPr>
          <w:rFonts w:ascii="Arial" w:eastAsiaTheme="minorHAnsi" w:hAnsi="Arial" w:cs="Arial"/>
          <w:lang w:eastAsia="en-US"/>
        </w:rPr>
        <w:t xml:space="preserve"> </w:t>
      </w:r>
      <w:r w:rsidRPr="00036164">
        <w:rPr>
          <w:rFonts w:ascii="Arial" w:eastAsiaTheme="minorHAnsi" w:hAnsi="Arial" w:cs="Arial"/>
          <w:lang w:eastAsia="en-US"/>
        </w:rPr>
        <w:t>(далее – Учреждение):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Настоящая Учетная политика разработана на основании и с учетом требований и принципов, изложенных в следующих нормативных документах: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Федеральный закон "О бухгалтерском учете" от 06.12.2011г. № 402-ФЗ (далее – Закон 402-ФЗ)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256н)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– Приказ 257н)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– Приказ 258н)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(далее – Приказ 259н)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30.12.2017 N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(далее – Приказ 274н)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 (далее – Приказ 275н)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30.12.2017 N 278н "Об утверждении федерального стандарта бухгалтерского учета для организаций государственного сектора "Отчет о движении денежных средств" (далее – Приказ 278н)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Приказ Минфина России от 27.02.2018 N 32н "Об утверждении федерального стандарта бухгалтерского учета для организаций государственного сектора "Доходы" (далее – Приказ 32н)</w:t>
      </w:r>
    </w:p>
    <w:p w:rsidR="00146C0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157н)</w:t>
      </w:r>
    </w:p>
    <w:p w:rsidR="00374B8A" w:rsidRDefault="00374B8A" w:rsidP="00374B8A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0F6EDF">
        <w:rPr>
          <w:rFonts w:ascii="Arial" w:eastAsiaTheme="minorHAnsi" w:hAnsi="Arial" w:cs="Arial"/>
          <w:lang w:eastAsia="en-US"/>
        </w:rPr>
        <w:t xml:space="preserve">Приказ Минфина РФ от 28 декабря 2010г. № 191н «Об утверждении Инструкции о порядке составления, представления годовой, квартальной и месячной отчетности </w:t>
      </w:r>
      <w:r>
        <w:rPr>
          <w:rFonts w:ascii="Arial" w:eastAsiaTheme="minorHAnsi" w:hAnsi="Arial" w:cs="Arial"/>
          <w:lang w:eastAsia="en-US"/>
        </w:rPr>
        <w:t>об исполнении бюджета бюджетной системы РФ»</w:t>
      </w:r>
    </w:p>
    <w:p w:rsidR="00146C01" w:rsidRPr="00416261" w:rsidRDefault="00146C01" w:rsidP="00E33A7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>Приказ Минфина России от 30.03.2015 N 52н "Об утверждении форм                первичных учетных документов и регистров бухгалтерского учета,                применяемых органами государственной власти (государственными                органами), органами местного самоуправления, органами управления                государственными внебюджетными фондами, государственными               (муниципальными) учреждениями, и Методических указаний по их                применению" (далее – Приказ 52н)</w:t>
      </w:r>
    </w:p>
    <w:p w:rsidR="00374B8A" w:rsidRPr="00416261" w:rsidRDefault="00374B8A" w:rsidP="00E33A7A">
      <w:pPr>
        <w:pStyle w:val="a6"/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>Приказ Минфина России от 06.12. 2010 г. № 162н "Об утверждении Плана счетов бюджетного учета казенных учреждений и Инструкции по его применению»</w:t>
      </w:r>
    </w:p>
    <w:p w:rsidR="00146C01" w:rsidRPr="002D1749" w:rsidRDefault="00146C01" w:rsidP="00E33A7A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2D1749">
        <w:rPr>
          <w:rFonts w:ascii="Arial" w:eastAsiaTheme="minorHAnsi" w:hAnsi="Arial" w:cs="Arial"/>
          <w:lang w:eastAsia="en-US"/>
        </w:rPr>
        <w:t>Приказ Минфина РФ от 28.07.2010 N 81н "О требованиях к плану финансово-хозяйственной деятельности государственного (муниципального) учреждения"</w:t>
      </w:r>
    </w:p>
    <w:p w:rsidR="00146C01" w:rsidRPr="00416261" w:rsidRDefault="00146C01" w:rsidP="00E33A7A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>Приказ Минфина РФ от 13.06.1995 N 49 "Об утверждении Методических               указаний по инвентаризации имущества и финансовых обязательств"                (далее – Приказ 49)</w:t>
      </w:r>
    </w:p>
    <w:p w:rsidR="00146C01" w:rsidRDefault="00146C01" w:rsidP="00E33A7A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</w:t>
      </w:r>
    </w:p>
    <w:p w:rsidR="007F7407" w:rsidRPr="007F7407" w:rsidRDefault="00146C01" w:rsidP="007F7407">
      <w:pPr>
        <w:pStyle w:val="a6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Style w:val="printable"/>
          <w:rFonts w:ascii="Arial" w:eastAsiaTheme="minorHAnsi" w:hAnsi="Arial" w:cs="Arial"/>
          <w:b/>
          <w:bCs/>
          <w:lang w:eastAsia="en-US"/>
        </w:rPr>
      </w:pPr>
      <w:r w:rsidRPr="007F7407">
        <w:rPr>
          <w:rFonts w:ascii="Arial" w:eastAsiaTheme="minorHAnsi" w:hAnsi="Arial" w:cs="Arial"/>
          <w:lang w:eastAsia="en-US"/>
        </w:rPr>
        <w:t>Устав учреждения</w:t>
      </w:r>
      <w:r w:rsidR="007F7407">
        <w:rPr>
          <w:rStyle w:val="printable"/>
          <w:rFonts w:ascii="Arial" w:hAnsi="Arial" w:cs="Arial"/>
        </w:rPr>
        <w:t>.</w:t>
      </w:r>
    </w:p>
    <w:p w:rsidR="007F7407" w:rsidRPr="007F7407" w:rsidRDefault="007F7407" w:rsidP="007F7407">
      <w:pPr>
        <w:pStyle w:val="a6"/>
        <w:autoSpaceDE w:val="0"/>
        <w:autoSpaceDN w:val="0"/>
        <w:adjustRightInd w:val="0"/>
        <w:ind w:left="993"/>
        <w:jc w:val="both"/>
        <w:rPr>
          <w:rStyle w:val="printable"/>
          <w:rFonts w:ascii="Arial" w:eastAsiaTheme="minorHAnsi" w:hAnsi="Arial" w:cs="Arial"/>
          <w:b/>
          <w:bCs/>
          <w:lang w:eastAsia="en-US"/>
        </w:rPr>
      </w:pPr>
    </w:p>
    <w:p w:rsidR="00146C01" w:rsidRDefault="00036164" w:rsidP="007F7407">
      <w:pPr>
        <w:pStyle w:val="a6"/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b/>
          <w:bCs/>
          <w:lang w:eastAsia="en-US"/>
        </w:rPr>
      </w:pPr>
      <w:r w:rsidRPr="007F7407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 xml:space="preserve">                                </w:t>
      </w:r>
      <w:r w:rsidR="00146C01">
        <w:rPr>
          <w:rFonts w:ascii="Arial" w:eastAsiaTheme="minorHAnsi" w:hAnsi="Arial" w:cs="Arial"/>
          <w:b/>
          <w:bCs/>
          <w:lang w:eastAsia="en-US"/>
        </w:rPr>
        <w:t>Принципы ведения учета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К бухгалтерскому учету принимаются первичные учетные документы,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поступившие по результатам </w:t>
      </w:r>
      <w:r>
        <w:rPr>
          <w:rFonts w:ascii="Arial" w:eastAsiaTheme="minorHAnsi" w:hAnsi="Arial" w:cs="Arial"/>
          <w:b/>
          <w:bCs/>
          <w:lang w:eastAsia="en-US"/>
        </w:rPr>
        <w:t xml:space="preserve">внутреннего контроля </w:t>
      </w:r>
      <w:r>
        <w:rPr>
          <w:rFonts w:ascii="Arial" w:eastAsiaTheme="minorHAnsi" w:hAnsi="Arial" w:cs="Arial"/>
          <w:lang w:eastAsia="en-US"/>
        </w:rPr>
        <w:t>совершаемых фактов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хозяйственной жизни для </w:t>
      </w:r>
      <w:proofErr w:type="gramStart"/>
      <w:r>
        <w:rPr>
          <w:rFonts w:ascii="Arial" w:eastAsiaTheme="minorHAnsi" w:hAnsi="Arial" w:cs="Arial"/>
          <w:lang w:eastAsia="en-US"/>
        </w:rPr>
        <w:t>регистрации</w:t>
      </w:r>
      <w:proofErr w:type="gramEnd"/>
      <w:r>
        <w:rPr>
          <w:rFonts w:ascii="Arial" w:eastAsiaTheme="minorHAnsi" w:hAnsi="Arial" w:cs="Arial"/>
          <w:lang w:eastAsia="en-US"/>
        </w:rPr>
        <w:t xml:space="preserve"> содержащихся в них данных в регистрах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бухгалтерского учета, из предположения надлежащего составления первичных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учетных документов по совершенным фактам хозяйственной жизни лицами,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ответственными за их оформление (п. 3 Инструкции 157н). Внутренний контроль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соответствии</w:t>
      </w:r>
      <w:proofErr w:type="gramEnd"/>
      <w:r>
        <w:rPr>
          <w:rFonts w:ascii="Arial" w:eastAsiaTheme="minorHAnsi" w:hAnsi="Arial" w:cs="Arial"/>
          <w:lang w:eastAsia="en-US"/>
        </w:rPr>
        <w:t xml:space="preserve"> с обозначенным принципом осуществляют:</w:t>
      </w:r>
    </w:p>
    <w:p w:rsidR="00146C01" w:rsidRDefault="00146C01" w:rsidP="00E33A7A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этапе составления первичного документа – Ответственный исполнитель, </w:t>
      </w:r>
      <w:r w:rsidR="0022540A">
        <w:rPr>
          <w:rFonts w:ascii="Arial" w:eastAsiaTheme="minorHAnsi" w:hAnsi="Arial" w:cs="Arial"/>
          <w:lang w:eastAsia="en-US"/>
        </w:rPr>
        <w:t>назначенный приказом по учреждению,</w:t>
      </w:r>
      <w:r>
        <w:rPr>
          <w:rFonts w:ascii="Arial" w:eastAsiaTheme="minorHAnsi" w:hAnsi="Arial" w:cs="Arial"/>
          <w:lang w:eastAsia="en-US"/>
        </w:rPr>
        <w:t xml:space="preserve"> в</w:t>
      </w:r>
      <w:r w:rsidR="0022540A">
        <w:rPr>
          <w:rFonts w:ascii="Arial" w:eastAsiaTheme="minorHAnsi" w:hAnsi="Arial" w:cs="Arial"/>
          <w:lang w:eastAsia="en-US"/>
        </w:rPr>
        <w:t xml:space="preserve"> рамках Графика</w:t>
      </w:r>
      <w:r>
        <w:rPr>
          <w:rFonts w:ascii="Arial" w:eastAsiaTheme="minorHAnsi" w:hAnsi="Arial" w:cs="Arial"/>
          <w:lang w:eastAsia="en-US"/>
        </w:rPr>
        <w:t xml:space="preserve"> документооборота 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</w:t>
      </w:r>
      <w:r w:rsidR="00327572">
        <w:rPr>
          <w:rFonts w:ascii="Arial" w:eastAsiaTheme="minorHAnsi" w:hAnsi="Arial" w:cs="Arial"/>
          <w:b/>
          <w:bCs/>
          <w:lang w:eastAsia="en-US"/>
        </w:rPr>
        <w:t>3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 настоящей Учетной политике)</w:t>
      </w:r>
    </w:p>
    <w:p w:rsidR="00146C01" w:rsidRPr="00416261" w:rsidRDefault="00146C01" w:rsidP="00E33A7A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>На этапе регистрации первичного документа – соответствующий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 w:rsidRPr="00416261">
        <w:rPr>
          <w:rFonts w:ascii="Arial" w:eastAsiaTheme="minorHAnsi" w:hAnsi="Arial" w:cs="Arial"/>
          <w:lang w:eastAsia="en-US"/>
        </w:rPr>
        <w:t>специалист бухгалтерской службы</w:t>
      </w:r>
      <w:r w:rsidR="00214845" w:rsidRPr="00416261">
        <w:rPr>
          <w:rFonts w:ascii="Arial" w:eastAsiaTheme="minorHAnsi" w:hAnsi="Arial" w:cs="Arial"/>
          <w:lang w:eastAsia="en-US"/>
        </w:rPr>
        <w:t>.</w:t>
      </w:r>
    </w:p>
    <w:p w:rsidR="000D4383" w:rsidRDefault="000D438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46305" w:rsidRPr="00036164" w:rsidRDefault="002463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К бухгалтерскому учету принимаются первичные учетные </w:t>
      </w:r>
      <w:proofErr w:type="gramStart"/>
      <w:r>
        <w:rPr>
          <w:rFonts w:ascii="Arial" w:eastAsiaTheme="minorHAnsi" w:hAnsi="Arial" w:cs="Arial"/>
          <w:lang w:eastAsia="en-US"/>
        </w:rPr>
        <w:t>документы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Pr="00036164">
        <w:rPr>
          <w:rFonts w:ascii="Arial" w:hAnsi="Arial" w:cs="Arial"/>
        </w:rPr>
        <w:t>подписанные ручным способом или электронно</w:t>
      </w:r>
      <w:r w:rsidR="000D4383" w:rsidRPr="00036164">
        <w:rPr>
          <w:rFonts w:ascii="Arial" w:hAnsi="Arial" w:cs="Arial"/>
        </w:rPr>
        <w:t>-</w:t>
      </w:r>
      <w:r w:rsidRPr="00036164">
        <w:rPr>
          <w:rFonts w:ascii="Arial" w:hAnsi="Arial" w:cs="Arial"/>
        </w:rPr>
        <w:t>цифровой подписью</w:t>
      </w:r>
      <w:r w:rsidR="000D4383" w:rsidRPr="00036164">
        <w:rPr>
          <w:rFonts w:ascii="Arial" w:hAnsi="Arial" w:cs="Arial"/>
        </w:rPr>
        <w:t>.</w:t>
      </w:r>
    </w:p>
    <w:p w:rsidR="00146C01" w:rsidRPr="00036164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Принятая Учетная политика применяется последовательно от одного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отчетного года к другому (п. 11 Приказа 274н). Изменения в Учетную политику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принимаются приказом Руководителя Учреждения в одном из следующих случаев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(п. 12 Приказа 274н):</w:t>
      </w:r>
    </w:p>
    <w:p w:rsidR="00146C01" w:rsidRPr="00416261" w:rsidRDefault="00146C01" w:rsidP="00E33A7A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 xml:space="preserve"> При изменении требований, установленных законодательством РФ о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 w:rsidR="00036164" w:rsidRPr="00416261">
        <w:rPr>
          <w:rFonts w:ascii="Arial" w:eastAsiaTheme="minorHAnsi" w:hAnsi="Arial" w:cs="Arial"/>
          <w:lang w:eastAsia="en-US"/>
        </w:rPr>
        <w:t>бухгалтерском учё</w:t>
      </w:r>
      <w:r w:rsidRPr="00416261">
        <w:rPr>
          <w:rFonts w:ascii="Arial" w:eastAsiaTheme="minorHAnsi" w:hAnsi="Arial" w:cs="Arial"/>
          <w:lang w:eastAsia="en-US"/>
        </w:rPr>
        <w:t>те, федеральными или отраслевыми стандартами</w:t>
      </w:r>
    </w:p>
    <w:p w:rsidR="00146C01" w:rsidRDefault="00146C01" w:rsidP="00E33A7A">
      <w:pPr>
        <w:pStyle w:val="a6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</w:p>
    <w:p w:rsidR="00146C01" w:rsidRDefault="00146C01" w:rsidP="00E33A7A">
      <w:pPr>
        <w:pStyle w:val="a6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случае существенного изменения условий деятельности экономического субъекта.</w:t>
      </w:r>
    </w:p>
    <w:p w:rsidR="00146C01" w:rsidRDefault="00146C01" w:rsidP="00E33A7A">
      <w:pPr>
        <w:pStyle w:val="a6"/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Внесением изменений в учетную политику не считается (п. 14 Приказа 274н):</w:t>
      </w:r>
    </w:p>
    <w:p w:rsidR="00146C01" w:rsidRDefault="00146C01" w:rsidP="00E33A7A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применение правила (способа) организации и ведения бухгалтерского учета для отражения фактов хозяйственной жизни, которые отличны по существу от фактов хозяйственной жизни, имевших место ранее;</w:t>
      </w:r>
    </w:p>
    <w:p w:rsidR="00146C01" w:rsidRDefault="00146C01" w:rsidP="00E33A7A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утверждение нового правила (способа) организации и ведения бухгалтерского учета для отражения фактов хозяйственной жизни, которые возникли в деятельности субъекта учета впервые.</w:t>
      </w:r>
    </w:p>
    <w:p w:rsidR="00146C01" w:rsidRDefault="00ED0C43" w:rsidP="00B94230">
      <w:pPr>
        <w:pStyle w:val="a5"/>
        <w:rPr>
          <w:rFonts w:eastAsiaTheme="minorHAnsi"/>
          <w:b/>
          <w:bCs/>
          <w:lang w:eastAsia="en-US"/>
        </w:rPr>
      </w:pPr>
      <w:r>
        <w:t xml:space="preserve">    </w:t>
      </w:r>
      <w:r w:rsidR="00146C01">
        <w:rPr>
          <w:rFonts w:eastAsiaTheme="minorHAnsi"/>
          <w:lang w:eastAsia="en-US"/>
        </w:rPr>
        <w:t xml:space="preserve">        Приведенные ситуации рассматриваются как дополнения в учетную политику</w:t>
      </w:r>
      <w:r w:rsidR="00B94230">
        <w:rPr>
          <w:rFonts w:eastAsiaTheme="minorHAnsi"/>
          <w:lang w:eastAsia="en-US"/>
        </w:rPr>
        <w:t xml:space="preserve"> </w:t>
      </w:r>
      <w:r w:rsidR="00146C01">
        <w:rPr>
          <w:rFonts w:eastAsiaTheme="minorHAnsi"/>
          <w:lang w:eastAsia="en-US"/>
        </w:rPr>
        <w:t>и принимаются приказом Руководителя Учреждения.</w:t>
      </w:r>
      <w:r w:rsidR="00146C01">
        <w:rPr>
          <w:rFonts w:eastAsiaTheme="minorHAnsi"/>
          <w:b/>
          <w:bCs/>
          <w:lang w:eastAsia="en-US"/>
        </w:rPr>
        <w:t xml:space="preserve">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B9423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</w:t>
      </w:r>
      <w:r w:rsidR="00146C01">
        <w:rPr>
          <w:rFonts w:ascii="Arial" w:eastAsiaTheme="minorHAnsi" w:hAnsi="Arial" w:cs="Arial"/>
          <w:b/>
          <w:bCs/>
          <w:lang w:eastAsia="en-US"/>
        </w:rPr>
        <w:t>Организация учетной работы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Ответственность за организацию бухгалтерского учета в Учреждении несет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Руководитель Учреждения (п. </w:t>
      </w:r>
      <w:r w:rsidR="007F7407">
        <w:rPr>
          <w:rFonts w:ascii="Arial" w:eastAsiaTheme="minorHAnsi" w:hAnsi="Arial" w:cs="Arial"/>
          <w:lang w:eastAsia="en-US"/>
        </w:rPr>
        <w:t>1 ст. 7 Закона 402-ФЗ). Руководитель</w:t>
      </w:r>
      <w:r>
        <w:rPr>
          <w:rFonts w:ascii="Arial" w:eastAsiaTheme="minorHAnsi" w:hAnsi="Arial" w:cs="Arial"/>
          <w:lang w:eastAsia="en-US"/>
        </w:rPr>
        <w:t xml:space="preserve"> Учреждения:</w:t>
      </w:r>
    </w:p>
    <w:p w:rsidR="00146C01" w:rsidRPr="00416261" w:rsidRDefault="00146C01" w:rsidP="00E33A7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 xml:space="preserve"> несет ответственность за организацию бухгалтерского учета в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 w:rsidRPr="00416261">
        <w:rPr>
          <w:rFonts w:ascii="Arial" w:eastAsiaTheme="minorHAnsi" w:hAnsi="Arial" w:cs="Arial"/>
          <w:lang w:eastAsia="en-US"/>
        </w:rPr>
        <w:t>Учреждении и соблюдение законодательства при вы</w:t>
      </w:r>
      <w:r w:rsidR="007F7407" w:rsidRPr="00416261">
        <w:rPr>
          <w:rFonts w:ascii="Arial" w:eastAsiaTheme="minorHAnsi" w:hAnsi="Arial" w:cs="Arial"/>
          <w:lang w:eastAsia="en-US"/>
        </w:rPr>
        <w:t>полнении хозяйственных операций.</w:t>
      </w:r>
    </w:p>
    <w:p w:rsidR="00146C01" w:rsidRPr="00416261" w:rsidRDefault="00146C01" w:rsidP="00E33A7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>обеспечивает неукоснительное выполнение работниками требований</w:t>
      </w:r>
      <w:r w:rsidR="00416261" w:rsidRPr="00416261">
        <w:rPr>
          <w:rFonts w:ascii="Arial" w:eastAsiaTheme="minorHAnsi" w:hAnsi="Arial" w:cs="Arial"/>
          <w:lang w:eastAsia="en-US"/>
        </w:rPr>
        <w:t xml:space="preserve"> </w:t>
      </w:r>
      <w:r w:rsidRPr="00416261">
        <w:rPr>
          <w:rFonts w:ascii="Arial" w:eastAsiaTheme="minorHAnsi" w:hAnsi="Arial" w:cs="Arial"/>
          <w:lang w:eastAsia="en-US"/>
        </w:rPr>
        <w:t>главного бухгалтера по документальному оформлению хозяйственных</w:t>
      </w:r>
      <w:r w:rsidR="00416261" w:rsidRPr="00416261">
        <w:rPr>
          <w:rFonts w:ascii="Arial" w:eastAsiaTheme="minorHAnsi" w:hAnsi="Arial" w:cs="Arial"/>
          <w:lang w:eastAsia="en-US"/>
        </w:rPr>
        <w:t xml:space="preserve"> </w:t>
      </w:r>
      <w:r w:rsidRPr="00416261">
        <w:rPr>
          <w:rFonts w:ascii="Arial" w:eastAsiaTheme="minorHAnsi" w:hAnsi="Arial" w:cs="Arial"/>
          <w:lang w:eastAsia="en-US"/>
        </w:rPr>
        <w:t>операций и представлению в бухгалтерию необходимых документов и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 w:rsidRPr="00416261">
        <w:rPr>
          <w:rFonts w:ascii="Arial" w:eastAsiaTheme="minorHAnsi" w:hAnsi="Arial" w:cs="Arial"/>
          <w:lang w:eastAsia="en-US"/>
        </w:rPr>
        <w:t>сведений.</w:t>
      </w:r>
    </w:p>
    <w:p w:rsidR="003E2D9D" w:rsidRPr="000D4383" w:rsidRDefault="00FA4544" w:rsidP="00E33A7A">
      <w:pPr>
        <w:pStyle w:val="a5"/>
        <w:rPr>
          <w:b/>
        </w:rPr>
      </w:pPr>
      <w:r>
        <w:t xml:space="preserve">         </w:t>
      </w:r>
      <w:r w:rsidR="003E2D9D">
        <w:t xml:space="preserve">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</w:t>
      </w:r>
      <w:r w:rsidR="003E2D9D" w:rsidRPr="000D4383">
        <w:rPr>
          <w:b/>
        </w:rPr>
        <w:t xml:space="preserve">(Приложение N </w:t>
      </w:r>
      <w:r w:rsidR="00021A8C" w:rsidRPr="000D4383">
        <w:rPr>
          <w:b/>
        </w:rPr>
        <w:t>3</w:t>
      </w:r>
      <w:r w:rsidR="003E2D9D" w:rsidRPr="000D4383">
        <w:rPr>
          <w:b/>
        </w:rPr>
        <w:t>).</w:t>
      </w:r>
    </w:p>
    <w:p w:rsidR="003E2D9D" w:rsidRDefault="00FA4544" w:rsidP="00E33A7A">
      <w:pPr>
        <w:pStyle w:val="a5"/>
      </w:pPr>
      <w:r>
        <w:t xml:space="preserve">        </w:t>
      </w:r>
      <w:r w:rsidR="003E2D9D">
        <w:t>Первичные учетные документы, поступившие в учреждение более поздней</w:t>
      </w:r>
      <w:r w:rsidR="00416261">
        <w:t xml:space="preserve"> </w:t>
      </w:r>
      <w:r w:rsidR="003E2D9D">
        <w:t>датой, чем дата их выставления, и по которым не создавался соответствующий резерв предстоящих расходов, отражаются в учете в следующем порядке:</w:t>
      </w:r>
    </w:p>
    <w:p w:rsidR="00FA4544" w:rsidRDefault="003E2D9D" w:rsidP="00374B8A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t>при поступлении документов более поздней датой в этом же месяце факт хозяйственной жизни отражается в учете датой выставления документа;</w:t>
      </w:r>
    </w:p>
    <w:p w:rsidR="00FA4544" w:rsidRDefault="003E2D9D" w:rsidP="00374B8A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t xml:space="preserve">при поступлении документов в начале месяца, следующего за </w:t>
      </w:r>
      <w:proofErr w:type="gramStart"/>
      <w:r>
        <w:t>отчетным</w:t>
      </w:r>
      <w:proofErr w:type="gramEnd"/>
      <w:r>
        <w:t xml:space="preserve"> (до закрытия месяца) факт хозяйственной жизни отражается в учете датой выставления документа;</w:t>
      </w:r>
    </w:p>
    <w:p w:rsidR="00FA4544" w:rsidRDefault="003E2D9D" w:rsidP="00374B8A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t>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FA4544" w:rsidRDefault="003E2D9D" w:rsidP="00374B8A">
      <w:pPr>
        <w:pStyle w:val="a5"/>
        <w:numPr>
          <w:ilvl w:val="0"/>
          <w:numId w:val="71"/>
        </w:numPr>
        <w:tabs>
          <w:tab w:val="left" w:pos="993"/>
        </w:tabs>
        <w:ind w:hanging="11"/>
      </w:pPr>
      <w:r>
        <w:t>при поступлении документов в следующем отчетном квартале (году) до представления отчетности факты хозяйственной жизни отражаются последним днем отчетного периода;</w:t>
      </w:r>
    </w:p>
    <w:p w:rsidR="00146C01" w:rsidRPr="00FA4544" w:rsidRDefault="003E2D9D" w:rsidP="00374B8A">
      <w:pPr>
        <w:pStyle w:val="a5"/>
        <w:numPr>
          <w:ilvl w:val="0"/>
          <w:numId w:val="71"/>
        </w:numPr>
        <w:tabs>
          <w:tab w:val="left" w:pos="993"/>
        </w:tabs>
        <w:autoSpaceDE w:val="0"/>
        <w:autoSpaceDN w:val="0"/>
        <w:adjustRightInd w:val="0"/>
        <w:ind w:hanging="11"/>
        <w:rPr>
          <w:rFonts w:eastAsiaTheme="minorHAnsi"/>
          <w:lang w:eastAsia="en-US"/>
        </w:rPr>
      </w:pPr>
      <w:r>
        <w:lastRenderedPageBreak/>
        <w:t xml:space="preserve"> при поступлении документов в следующем отчетном квартале (году) после представления отчетности факты хозяйственной жизни отражаются датой получения документов (не позднее следующего дня после получения документа).</w:t>
      </w:r>
    </w:p>
    <w:p w:rsidR="00BF4A86" w:rsidRDefault="00BF4A86" w:rsidP="00E33A7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F4A86">
        <w:rPr>
          <w:rFonts w:ascii="Arial" w:eastAsiaTheme="minorHAnsi" w:hAnsi="Arial" w:cs="Arial"/>
          <w:lang w:eastAsia="en-US"/>
        </w:rPr>
        <w:t xml:space="preserve">   </w:t>
      </w:r>
      <w:r w:rsidRPr="00097F06">
        <w:rPr>
          <w:rFonts w:ascii="Arial" w:hAnsi="Arial" w:cs="Arial"/>
        </w:rPr>
        <w:t xml:space="preserve">Ведение бухгалтерского учета в </w:t>
      </w:r>
      <w:r w:rsidRPr="00097F06">
        <w:rPr>
          <w:rStyle w:val="printable"/>
          <w:rFonts w:ascii="Arial" w:hAnsi="Arial" w:cs="Arial"/>
        </w:rPr>
        <w:t>Учреждении</w:t>
      </w:r>
      <w:r w:rsidRPr="00097F06">
        <w:rPr>
          <w:rFonts w:ascii="Arial" w:hAnsi="Arial" w:cs="Arial"/>
        </w:rPr>
        <w:t xml:space="preserve"> осуществляет </w:t>
      </w:r>
      <w:r w:rsidRPr="00097F06">
        <w:rPr>
          <w:rStyle w:val="printable"/>
          <w:rFonts w:ascii="Arial" w:hAnsi="Arial" w:cs="Arial"/>
        </w:rPr>
        <w:t>централизованная бухгалтерия по соглашению.</w:t>
      </w:r>
      <w:r w:rsidRPr="00097F06">
        <w:rPr>
          <w:rFonts w:ascii="Arial" w:eastAsiaTheme="minorHAnsi" w:hAnsi="Arial" w:cs="Arial"/>
          <w:lang w:eastAsia="en-US"/>
        </w:rPr>
        <w:t xml:space="preserve"> Работники бухгалтерии несут ответственность за формирование учетной политики, за состояние бухгалтерского учета и достоверность контролируемых ими показателей бюджетной отчетности, своевременное представление полной и достоверной отчетности (п. 8 Приказа 274н)</w:t>
      </w:r>
      <w:r>
        <w:rPr>
          <w:rFonts w:ascii="Arial" w:eastAsiaTheme="minorHAnsi" w:hAnsi="Arial" w:cs="Arial"/>
          <w:lang w:eastAsia="en-US"/>
        </w:rPr>
        <w:t>.</w:t>
      </w:r>
      <w:r w:rsidRPr="00097F06">
        <w:rPr>
          <w:rFonts w:ascii="Arial" w:eastAsiaTheme="minorHAnsi" w:hAnsi="Arial" w:cs="Arial"/>
          <w:lang w:eastAsia="en-US"/>
        </w:rPr>
        <w:t xml:space="preserve"> </w:t>
      </w:r>
    </w:p>
    <w:p w:rsidR="00146C01" w:rsidRPr="00BF4A86" w:rsidRDefault="00146C01" w:rsidP="00E33A7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F4A86">
        <w:rPr>
          <w:rFonts w:ascii="Arial" w:eastAsiaTheme="minorHAnsi" w:hAnsi="Arial" w:cs="Arial"/>
          <w:lang w:eastAsia="en-US"/>
        </w:rPr>
        <w:t>не несет ответственность за соответствие составленных другими лицами</w:t>
      </w:r>
      <w:r w:rsidR="00416261" w:rsidRPr="00BF4A86">
        <w:rPr>
          <w:rFonts w:ascii="Arial" w:eastAsiaTheme="minorHAnsi" w:hAnsi="Arial" w:cs="Arial"/>
          <w:lang w:eastAsia="en-US"/>
        </w:rPr>
        <w:t xml:space="preserve"> </w:t>
      </w:r>
      <w:r w:rsidRPr="00BF4A86">
        <w:rPr>
          <w:rFonts w:ascii="Arial" w:eastAsiaTheme="minorHAnsi" w:hAnsi="Arial" w:cs="Arial"/>
          <w:lang w:eastAsia="en-US"/>
        </w:rPr>
        <w:t>первичных  учетных  документов</w:t>
      </w:r>
      <w:r w:rsidR="006C4BA8" w:rsidRPr="00BF4A86">
        <w:rPr>
          <w:rFonts w:ascii="Arial" w:eastAsiaTheme="minorHAnsi" w:hAnsi="Arial" w:cs="Arial"/>
          <w:lang w:eastAsia="en-US"/>
        </w:rPr>
        <w:t>,</w:t>
      </w:r>
      <w:r w:rsidRPr="00BF4A86">
        <w:rPr>
          <w:rFonts w:ascii="Arial" w:eastAsiaTheme="minorHAnsi" w:hAnsi="Arial" w:cs="Arial"/>
          <w:lang w:eastAsia="en-US"/>
        </w:rPr>
        <w:t xml:space="preserve">  свершившимся  фактам  хозяйственной   жизни (п. 24 Приказа 256н).</w:t>
      </w:r>
    </w:p>
    <w:p w:rsidR="00BF4A86" w:rsidRDefault="00BF4A86" w:rsidP="00E33A7A">
      <w:pPr>
        <w:pStyle w:val="a5"/>
        <w:rPr>
          <w:rFonts w:eastAsiaTheme="minorHAnsi"/>
          <w:lang w:eastAsia="en-US"/>
        </w:rPr>
      </w:pPr>
      <w:r w:rsidRPr="00BF4A86">
        <w:rPr>
          <w:rFonts w:eastAsiaTheme="minorHAnsi"/>
          <w:lang w:eastAsia="en-US"/>
        </w:rPr>
        <w:t>Деятельность работников бухгалтерии регламентируется их должностными инструкциями.</w:t>
      </w:r>
    </w:p>
    <w:p w:rsidR="00146C01" w:rsidRDefault="00146C01" w:rsidP="00E33A7A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Ведение бухгалтерского учета ведется автоматизированным способом с применением программы 1-С:</w:t>
      </w:r>
      <w:r w:rsidR="00F940E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Предприятие.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Правила документооборота и технология обработки учетной информации.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Электронный документооборот в Учреждении не ведется. Первичные учетные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документы и учетные регистры составляются:</w:t>
      </w:r>
    </w:p>
    <w:p w:rsidR="00146C01" w:rsidRPr="00FD4A5E" w:rsidRDefault="00146C01" w:rsidP="00E33A7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D4A5E">
        <w:rPr>
          <w:rFonts w:ascii="Arial" w:eastAsiaTheme="minorHAnsi" w:hAnsi="Arial" w:cs="Arial"/>
          <w:lang w:eastAsia="en-US"/>
        </w:rPr>
        <w:t>По унифицированным формам, установленным Приказом Минфина</w:t>
      </w:r>
      <w:r w:rsidR="00FD4A5E">
        <w:rPr>
          <w:rFonts w:ascii="Arial" w:eastAsiaTheme="minorHAnsi" w:hAnsi="Arial" w:cs="Arial"/>
          <w:lang w:eastAsia="en-US"/>
        </w:rPr>
        <w:t xml:space="preserve"> </w:t>
      </w:r>
      <w:r w:rsidRPr="00FD4A5E">
        <w:rPr>
          <w:rFonts w:ascii="Arial" w:eastAsiaTheme="minorHAnsi" w:hAnsi="Arial" w:cs="Arial"/>
          <w:lang w:eastAsia="en-US"/>
        </w:rPr>
        <w:t>России от 30.03.2015 N 52н.</w:t>
      </w:r>
    </w:p>
    <w:p w:rsidR="00146C01" w:rsidRPr="00FD4A5E" w:rsidRDefault="00146C01" w:rsidP="00E33A7A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rFonts w:ascii="Arial" w:eastAsiaTheme="minorHAnsi" w:hAnsi="Arial" w:cs="Arial"/>
          <w:lang w:eastAsia="en-US"/>
        </w:rPr>
      </w:pPr>
      <w:r w:rsidRPr="00FD4A5E">
        <w:rPr>
          <w:rFonts w:ascii="Arial" w:eastAsiaTheme="minorHAnsi" w:hAnsi="Arial" w:cs="Arial"/>
          <w:lang w:eastAsia="en-US"/>
        </w:rPr>
        <w:t>При отсутствии установленных Приказом 52н форм, - формами</w:t>
      </w:r>
      <w:r w:rsidR="00FD4A5E">
        <w:rPr>
          <w:rFonts w:ascii="Arial" w:eastAsiaTheme="minorHAnsi" w:hAnsi="Arial" w:cs="Arial"/>
          <w:lang w:eastAsia="en-US"/>
        </w:rPr>
        <w:t xml:space="preserve"> </w:t>
      </w:r>
      <w:r w:rsidRPr="00FD4A5E">
        <w:rPr>
          <w:rFonts w:ascii="Arial" w:eastAsiaTheme="minorHAnsi" w:hAnsi="Arial" w:cs="Arial"/>
          <w:lang w:eastAsia="en-US"/>
        </w:rPr>
        <w:t>документов, унифицированными другими приказами профильных министерств и органов власти. Порядок применения таких форм утверждается в настоящей Учетной политике.</w:t>
      </w:r>
    </w:p>
    <w:p w:rsidR="00146C01" w:rsidRPr="00FD4A5E" w:rsidRDefault="00146C01" w:rsidP="00E33A7A">
      <w:pPr>
        <w:pStyle w:val="a6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FD4A5E">
        <w:rPr>
          <w:rFonts w:ascii="Arial" w:eastAsiaTheme="minorHAnsi" w:hAnsi="Arial" w:cs="Arial"/>
          <w:lang w:eastAsia="en-US"/>
        </w:rPr>
        <w:t>По формам, разработанным учреждением самостоятельно, с учетом</w:t>
      </w:r>
      <w:r w:rsidR="00FD4A5E">
        <w:rPr>
          <w:rFonts w:ascii="Arial" w:eastAsiaTheme="minorHAnsi" w:hAnsi="Arial" w:cs="Arial"/>
          <w:lang w:eastAsia="en-US"/>
        </w:rPr>
        <w:t xml:space="preserve"> </w:t>
      </w:r>
      <w:r w:rsidRPr="00FD4A5E">
        <w:rPr>
          <w:rFonts w:ascii="Arial" w:eastAsiaTheme="minorHAnsi" w:hAnsi="Arial" w:cs="Arial"/>
          <w:lang w:eastAsia="en-US"/>
        </w:rPr>
        <w:t>обязательных реквизитов, предусмотренных п. 25 Приказа 256н.</w:t>
      </w:r>
    </w:p>
    <w:p w:rsidR="00146C01" w:rsidRDefault="002046B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</w:t>
      </w:r>
      <w:r w:rsidR="00146C01">
        <w:rPr>
          <w:rFonts w:ascii="Arial" w:eastAsiaTheme="minorHAnsi" w:hAnsi="Arial" w:cs="Arial"/>
          <w:lang w:eastAsia="en-US"/>
        </w:rPr>
        <w:t>Порядок применения таких форм утверждается в настоящей Учетной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         </w:t>
      </w:r>
      <w:r w:rsidR="00146C01">
        <w:rPr>
          <w:rFonts w:ascii="Arial" w:eastAsiaTheme="minorHAnsi" w:hAnsi="Arial" w:cs="Arial"/>
          <w:lang w:eastAsia="en-US"/>
        </w:rPr>
        <w:t>политике.</w:t>
      </w:r>
    </w:p>
    <w:p w:rsidR="00146C01" w:rsidRDefault="00146C01" w:rsidP="00E33A7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Разработанные учреждением самостоятельно первичные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документы оформлены 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Приложением № 2 </w:t>
      </w:r>
      <w:r>
        <w:rPr>
          <w:rFonts w:ascii="Arial" w:eastAsiaTheme="minorHAnsi" w:hAnsi="Arial" w:cs="Arial"/>
          <w:lang w:eastAsia="en-US"/>
        </w:rPr>
        <w:t>к Учетной политике.</w:t>
      </w:r>
    </w:p>
    <w:p w:rsidR="00F940EF" w:rsidRDefault="00F940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первичных учетных документах могут содержаться дополнительные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реквизиты в целях получения дополнительной информации для бухгалтерского или налогового учета. Такие первичные документы регистрируются учреждением в 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Приложении № 2 к Учетной политике </w:t>
      </w:r>
      <w:r>
        <w:rPr>
          <w:rFonts w:ascii="Arial" w:eastAsiaTheme="minorHAnsi" w:hAnsi="Arial" w:cs="Arial"/>
          <w:lang w:eastAsia="en-US"/>
        </w:rPr>
        <w:t>как самостоятельно разработанные.</w:t>
      </w:r>
    </w:p>
    <w:p w:rsidR="00B94230" w:rsidRDefault="00146C01" w:rsidP="00B94230">
      <w:pPr>
        <w:pStyle w:val="a5"/>
      </w:pPr>
      <w:r>
        <w:rPr>
          <w:rFonts w:eastAsiaTheme="minorHAnsi"/>
          <w:lang w:eastAsia="en-US"/>
        </w:rPr>
        <w:t xml:space="preserve">     </w:t>
      </w:r>
      <w:r w:rsidR="00B94230"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8" w:anchor="/document/70951956/entry/2320" w:tgtFrame="_blank" w:tooltip="Открыть документ в системе Гарант" w:history="1">
        <w:r w:rsidR="00B94230" w:rsidRPr="00CD753E">
          <w:rPr>
            <w:rStyle w:val="a3"/>
          </w:rPr>
          <w:t>ф.0504833</w:t>
        </w:r>
      </w:hyperlink>
      <w:r w:rsidR="00B94230" w:rsidRPr="00CD753E">
        <w:t>).</w:t>
      </w:r>
      <w:r w:rsidR="00B94230">
        <w:t xml:space="preserve"> При необходимости к Бухгалтерской справке (</w:t>
      </w:r>
      <w:hyperlink r:id="rId9" w:anchor="/document/70951956/entry/2320" w:tgtFrame="_blank" w:tooltip="Открыть документ в системе Гарант" w:history="1">
        <w:r w:rsidR="00B94230">
          <w:rPr>
            <w:rStyle w:val="a3"/>
          </w:rPr>
          <w:t>ф.0504833</w:t>
        </w:r>
      </w:hyperlink>
      <w:r w:rsidR="00B94230">
        <w:t>) прилагаются расчет и (или) оформленное в установленном порядке "Профессиональное суждение" (</w:t>
      </w:r>
      <w:r w:rsidR="00B94230" w:rsidRPr="00B94230">
        <w:rPr>
          <w:b/>
        </w:rPr>
        <w:t>Приложении N</w:t>
      </w:r>
      <w:r w:rsidR="00B94230">
        <w:rPr>
          <w:b/>
        </w:rPr>
        <w:t xml:space="preserve"> 9</w:t>
      </w:r>
      <w:r w:rsidR="00B94230" w:rsidRPr="00B94230">
        <w:rPr>
          <w:b/>
        </w:rPr>
        <w:t xml:space="preserve"> к учетной политике</w:t>
      </w:r>
      <w:r w:rsidR="00B94230">
        <w:t xml:space="preserve">). Подобным образом </w:t>
      </w:r>
      <w:proofErr w:type="gramStart"/>
      <w:r w:rsidR="00B94230">
        <w:t>оформляются</w:t>
      </w:r>
      <w:proofErr w:type="gramEnd"/>
      <w:r w:rsidR="00B94230">
        <w:t xml:space="preserve"> в том числе операции по изменению стоимостных оценок объектов учета, при </w:t>
      </w:r>
      <w:r w:rsidR="00B94230">
        <w:lastRenderedPageBreak/>
        <w:t xml:space="preserve">досрочном расторжении договоров пользования, </w:t>
      </w:r>
      <w:proofErr w:type="spellStart"/>
      <w:r w:rsidR="00B94230">
        <w:t>реклассификации</w:t>
      </w:r>
      <w:proofErr w:type="spellEnd"/>
      <w:r w:rsidR="00B94230">
        <w:t xml:space="preserve"> объектов учета.</w:t>
      </w:r>
    </w:p>
    <w:p w:rsidR="003D4BEA" w:rsidRDefault="00146C01" w:rsidP="003D4B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Своевременное и качественное оформление первичных учетных документов,</w:t>
      </w:r>
      <w:r w:rsidR="00B9423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передачу их в установленные сроки для отражения в бухгалтерском учете, а также</w:t>
      </w:r>
      <w:r w:rsidR="00B9423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достоверность содержащихся в них данных обеспечивают лица, ответственные за</w:t>
      </w:r>
      <w:r w:rsidR="00B9423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оформление факта хозяйственной жизни и подписавшие эти документы</w:t>
      </w:r>
      <w:r w:rsidR="000A3B5D">
        <w:rPr>
          <w:rFonts w:ascii="Arial" w:eastAsiaTheme="minorHAnsi" w:hAnsi="Arial" w:cs="Arial"/>
          <w:lang w:eastAsia="en-US"/>
        </w:rPr>
        <w:t>. Ответственные лица назначаются</w:t>
      </w:r>
      <w:r w:rsidR="003D4BEA">
        <w:rPr>
          <w:rFonts w:ascii="Arial" w:eastAsiaTheme="minorHAnsi" w:hAnsi="Arial" w:cs="Arial"/>
          <w:lang w:eastAsia="en-US"/>
        </w:rPr>
        <w:t xml:space="preserve"> </w:t>
      </w:r>
      <w:r w:rsidR="000A3B5D">
        <w:rPr>
          <w:rFonts w:ascii="Arial" w:hAnsi="Arial" w:cs="Arial"/>
        </w:rPr>
        <w:t>Приказом</w:t>
      </w:r>
      <w:r w:rsidR="003D4BEA" w:rsidRPr="00770D93">
        <w:rPr>
          <w:rFonts w:ascii="Arial" w:hAnsi="Arial" w:cs="Arial"/>
        </w:rPr>
        <w:t xml:space="preserve"> руководителя </w:t>
      </w:r>
      <w:r w:rsidR="000A3B5D">
        <w:rPr>
          <w:rFonts w:ascii="Arial" w:hAnsi="Arial" w:cs="Arial"/>
        </w:rPr>
        <w:t>учреждения.</w:t>
      </w:r>
    </w:p>
    <w:p w:rsidR="00246305" w:rsidRDefault="00246305" w:rsidP="003D4BE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70D93" w:rsidRDefault="00BF3BC4" w:rsidP="00BF3BC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C01198">
        <w:rPr>
          <w:rFonts w:ascii="Arial" w:eastAsiaTheme="minorHAnsi" w:hAnsi="Arial" w:cs="Arial"/>
          <w:lang w:eastAsia="en-US"/>
        </w:rPr>
        <w:t xml:space="preserve"> </w:t>
      </w:r>
      <w:r w:rsidR="00304706">
        <w:rPr>
          <w:rFonts w:ascii="Arial" w:hAnsi="Arial" w:cs="Arial"/>
        </w:rPr>
        <w:t>П</w:t>
      </w:r>
      <w:r w:rsidR="00304706" w:rsidRPr="00770D93">
        <w:rPr>
          <w:rFonts w:ascii="Arial" w:hAnsi="Arial" w:cs="Arial"/>
        </w:rPr>
        <w:t>одлежат хранению в учреждении должностными лицами,</w:t>
      </w:r>
      <w:r w:rsidR="00931743">
        <w:rPr>
          <w:rFonts w:ascii="Arial" w:hAnsi="Arial" w:cs="Arial"/>
        </w:rPr>
        <w:t xml:space="preserve"> назначенными </w:t>
      </w:r>
      <w:r w:rsidR="00EB4421">
        <w:rPr>
          <w:rFonts w:ascii="Arial" w:eastAsiaTheme="minorHAnsi" w:hAnsi="Arial" w:cs="Arial"/>
          <w:lang w:eastAsia="en-US"/>
        </w:rPr>
        <w:t>Приказ</w:t>
      </w:r>
      <w:r w:rsidR="00931743">
        <w:rPr>
          <w:rFonts w:ascii="Arial" w:eastAsiaTheme="minorHAnsi" w:hAnsi="Arial" w:cs="Arial"/>
          <w:lang w:eastAsia="en-US"/>
        </w:rPr>
        <w:t>ом</w:t>
      </w:r>
      <w:r w:rsidR="00304706">
        <w:rPr>
          <w:rFonts w:ascii="Arial" w:eastAsiaTheme="minorHAnsi" w:hAnsi="Arial" w:cs="Arial"/>
          <w:lang w:eastAsia="en-US"/>
        </w:rPr>
        <w:t xml:space="preserve"> руководителя</w:t>
      </w:r>
      <w:r w:rsidR="00931743">
        <w:rPr>
          <w:rFonts w:ascii="Arial" w:eastAsiaTheme="minorHAnsi" w:hAnsi="Arial" w:cs="Arial"/>
          <w:lang w:eastAsia="en-US"/>
        </w:rPr>
        <w:t xml:space="preserve"> учреждения</w:t>
      </w:r>
      <w:r w:rsidR="00770D93">
        <w:rPr>
          <w:rFonts w:ascii="Arial" w:eastAsiaTheme="minorHAnsi" w:hAnsi="Arial" w:cs="Arial"/>
          <w:lang w:eastAsia="en-US"/>
        </w:rPr>
        <w:t>:</w:t>
      </w:r>
    </w:p>
    <w:p w:rsidR="00770D93" w:rsidRDefault="00C01198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70D93">
        <w:rPr>
          <w:rFonts w:ascii="Arial" w:eastAsiaTheme="minorHAnsi" w:hAnsi="Arial" w:cs="Arial"/>
          <w:lang w:eastAsia="en-US"/>
        </w:rPr>
        <w:t>тр</w:t>
      </w:r>
      <w:r w:rsidR="00EB4421" w:rsidRPr="00770D93">
        <w:rPr>
          <w:rFonts w:ascii="Arial" w:eastAsiaTheme="minorHAnsi" w:hAnsi="Arial" w:cs="Arial"/>
          <w:lang w:eastAsia="en-US"/>
        </w:rPr>
        <w:t>удовые договоры</w:t>
      </w:r>
    </w:p>
    <w:p w:rsidR="00770D93" w:rsidRPr="00304706" w:rsidRDefault="00EB4421" w:rsidP="00E33A7A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 w:hanging="66"/>
        <w:jc w:val="both"/>
        <w:rPr>
          <w:rFonts w:ascii="Arial" w:eastAsiaTheme="minorHAnsi" w:hAnsi="Arial" w:cs="Arial"/>
          <w:lang w:eastAsia="en-US"/>
        </w:rPr>
      </w:pPr>
      <w:r w:rsidRPr="00304706">
        <w:rPr>
          <w:rFonts w:ascii="Arial" w:eastAsiaTheme="minorHAnsi" w:hAnsi="Arial" w:cs="Arial"/>
          <w:lang w:eastAsia="en-US"/>
        </w:rPr>
        <w:t>дополнительные</w:t>
      </w:r>
      <w:r w:rsidR="00770D93" w:rsidRPr="00304706">
        <w:rPr>
          <w:rFonts w:ascii="Arial" w:eastAsiaTheme="minorHAnsi" w:hAnsi="Arial" w:cs="Arial"/>
          <w:lang w:eastAsia="en-US"/>
        </w:rPr>
        <w:t xml:space="preserve"> </w:t>
      </w:r>
      <w:r w:rsidRPr="00304706">
        <w:rPr>
          <w:rFonts w:ascii="Arial" w:eastAsiaTheme="minorHAnsi" w:hAnsi="Arial" w:cs="Arial"/>
          <w:lang w:eastAsia="en-US"/>
        </w:rPr>
        <w:t>с</w:t>
      </w:r>
      <w:r w:rsidR="00C01198" w:rsidRPr="00304706">
        <w:rPr>
          <w:rFonts w:ascii="Arial" w:eastAsiaTheme="minorHAnsi" w:hAnsi="Arial" w:cs="Arial"/>
          <w:lang w:eastAsia="en-US"/>
        </w:rPr>
        <w:t>оглашения к трудовым договорам</w:t>
      </w:r>
    </w:p>
    <w:p w:rsidR="00770D93" w:rsidRPr="008710AE" w:rsidRDefault="00304706" w:rsidP="00374B8A">
      <w:pPr>
        <w:pStyle w:val="a6"/>
        <w:numPr>
          <w:ilvl w:val="0"/>
          <w:numId w:val="72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eastAsiaTheme="minorHAnsi" w:hAnsi="Arial" w:cs="Arial"/>
          <w:lang w:eastAsia="en-US"/>
        </w:rPr>
      </w:pPr>
      <w:r w:rsidRPr="008710AE">
        <w:rPr>
          <w:rFonts w:ascii="Arial" w:hAnsi="Arial" w:cs="Arial"/>
        </w:rPr>
        <w:t>д</w:t>
      </w:r>
      <w:r w:rsidR="00770D93" w:rsidRPr="008710AE">
        <w:rPr>
          <w:rFonts w:ascii="Arial" w:hAnsi="Arial" w:cs="Arial"/>
        </w:rPr>
        <w:t>окументы, подтверждающие факт государственной регистрации зданий, сооружений, автотранспортных средств</w:t>
      </w:r>
      <w:r w:rsidR="00927678" w:rsidRPr="008710AE">
        <w:rPr>
          <w:rFonts w:ascii="Arial" w:hAnsi="Arial" w:cs="Arial"/>
        </w:rPr>
        <w:t>,</w:t>
      </w:r>
      <w:r w:rsidR="008710AE">
        <w:rPr>
          <w:rFonts w:ascii="Arial" w:hAnsi="Arial" w:cs="Arial"/>
        </w:rPr>
        <w:t xml:space="preserve"> </w:t>
      </w:r>
      <w:r w:rsidR="00927678" w:rsidRPr="008710AE">
        <w:rPr>
          <w:rFonts w:ascii="Arial" w:hAnsi="Arial" w:cs="Arial"/>
        </w:rPr>
        <w:t>земли.</w:t>
      </w:r>
    </w:p>
    <w:p w:rsidR="00304706" w:rsidRDefault="00770D9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770D93">
        <w:rPr>
          <w:rFonts w:ascii="Arial" w:hAnsi="Arial" w:cs="Arial"/>
        </w:rPr>
        <w:t xml:space="preserve"> </w:t>
      </w:r>
      <w:r w:rsidR="00304706">
        <w:rPr>
          <w:rFonts w:ascii="Arial" w:hAnsi="Arial" w:cs="Arial"/>
        </w:rPr>
        <w:t>т</w:t>
      </w:r>
      <w:r w:rsidRPr="00770D93">
        <w:rPr>
          <w:rFonts w:ascii="Arial" w:hAnsi="Arial" w:cs="Arial"/>
        </w:rPr>
        <w:t xml:space="preserve">ехническая документация (технические паспорта) на здания, сооружения, транспортные средства, оргтехнику, вычислительную технику, промышленное оборудование, сложнобытовые приборы </w:t>
      </w:r>
      <w:r w:rsidR="00304706">
        <w:rPr>
          <w:rFonts w:ascii="Arial" w:hAnsi="Arial" w:cs="Arial"/>
        </w:rPr>
        <w:t>и иные объекты основных средств</w:t>
      </w:r>
    </w:p>
    <w:p w:rsidR="00304706" w:rsidRDefault="00770D9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304706">
        <w:rPr>
          <w:rFonts w:ascii="Arial" w:hAnsi="Arial" w:cs="Arial"/>
        </w:rPr>
        <w:t>лицен</w:t>
      </w:r>
      <w:r w:rsidR="00304706">
        <w:rPr>
          <w:rFonts w:ascii="Arial" w:hAnsi="Arial" w:cs="Arial"/>
        </w:rPr>
        <w:t>зии</w:t>
      </w:r>
      <w:r w:rsidRPr="00304706">
        <w:rPr>
          <w:rFonts w:ascii="Arial" w:hAnsi="Arial" w:cs="Arial"/>
        </w:rPr>
        <w:t>, подтверждающие наличие неисключительных (пользовательских, лицензионных) прав на программное обеспечение, установленное на объекты основных средств.</w:t>
      </w:r>
    </w:p>
    <w:p w:rsidR="00770D93" w:rsidRDefault="00770D9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304706">
        <w:rPr>
          <w:rFonts w:ascii="Arial" w:hAnsi="Arial" w:cs="Arial"/>
        </w:rPr>
        <w:t>гарантийные талоны, которые хранятся вместе с техниче</w:t>
      </w:r>
      <w:r w:rsidR="008156F5">
        <w:rPr>
          <w:rFonts w:ascii="Arial" w:hAnsi="Arial" w:cs="Arial"/>
        </w:rPr>
        <w:t>ской документацией в учреждении</w:t>
      </w:r>
      <w:r w:rsidRPr="00304706">
        <w:rPr>
          <w:rFonts w:ascii="Arial" w:hAnsi="Arial" w:cs="Arial"/>
        </w:rPr>
        <w:t>.</w:t>
      </w:r>
    </w:p>
    <w:p w:rsidR="00425EB0" w:rsidRDefault="00425EB0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учредительные документы юридического лица</w:t>
      </w:r>
    </w:p>
    <w:p w:rsidR="00425EB0" w:rsidRDefault="00425EB0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об оценке объекта (по аренде)</w:t>
      </w:r>
    </w:p>
    <w:p w:rsidR="00931743" w:rsidRDefault="0093174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протоколы заседаний комиссии по поступлению и выбытию нефинансовых активов</w:t>
      </w:r>
    </w:p>
    <w:p w:rsidR="00931743" w:rsidRDefault="00931743" w:rsidP="00E33A7A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коллективные договоры</w:t>
      </w:r>
    </w:p>
    <w:p w:rsidR="00416261" w:rsidRDefault="00416261" w:rsidP="00416261">
      <w:pPr>
        <w:pStyle w:val="a6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F940EF" w:rsidRDefault="00416261" w:rsidP="00416261">
      <w:pPr>
        <w:pStyle w:val="a6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</w:t>
      </w:r>
      <w:r w:rsidR="000523B2">
        <w:rPr>
          <w:rFonts w:ascii="Arial" w:eastAsiaTheme="minorHAnsi" w:hAnsi="Arial" w:cs="Arial"/>
          <w:bCs/>
          <w:lang w:eastAsia="en-US"/>
        </w:rPr>
        <w:t>Заверенные копии документов, находящихся на хранении в Учреждении предоставляются в бухгалтерию и другие организации по требованию.</w:t>
      </w:r>
    </w:p>
    <w:p w:rsidR="0060309D" w:rsidRPr="000523B2" w:rsidRDefault="0060309D" w:rsidP="00E33A7A">
      <w:pPr>
        <w:pStyle w:val="a6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Проверенные и принятые к учету первичные учетные документы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F940EF" w:rsidRDefault="00F940EF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Регистры бюджетного учета формируются в электронном виде без применения электронной подписи. Периодичность формирования регистров бухгалтерского учета на бумажных носителях не реже 1 раза в год или по требованию.</w:t>
      </w:r>
    </w:p>
    <w:p w:rsidR="001E020F" w:rsidRDefault="001E020F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41626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</w:t>
      </w:r>
      <w:r w:rsidR="00146C01">
        <w:rPr>
          <w:rFonts w:ascii="Arial" w:eastAsiaTheme="minorHAnsi" w:hAnsi="Arial" w:cs="Arial"/>
          <w:b/>
          <w:bCs/>
          <w:lang w:eastAsia="en-US"/>
        </w:rPr>
        <w:t>Формирование рабочего Плана счетов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Рабочий план счетов бухгалтерского учета - систематизированный перечень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счетов бухгалтерского учета формируется на основании Единого Плана счетов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бухгалтерского учета. Рабочий план счетов бухгалтерского учета установлен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Приложением № 1 к Учетной политике</w:t>
      </w:r>
      <w:r>
        <w:rPr>
          <w:rFonts w:ascii="Arial" w:eastAsiaTheme="minorHAnsi" w:hAnsi="Arial" w:cs="Arial"/>
          <w:lang w:eastAsia="en-US"/>
        </w:rPr>
        <w:t>.</w:t>
      </w:r>
    </w:p>
    <w:p w:rsidR="00825EC0" w:rsidRDefault="00825EC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>
        <w:rPr>
          <w:rFonts w:ascii="Arial" w:eastAsiaTheme="minorHAnsi" w:hAnsi="Arial" w:cs="Arial"/>
          <w:b/>
          <w:bCs/>
          <w:lang w:eastAsia="en-US"/>
        </w:rPr>
        <w:t xml:space="preserve">    Порядок проведения инвентаризации имущества и обязательств.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Инвентаризация в учреждении проводится в соответствии </w:t>
      </w:r>
      <w:r w:rsidR="001B4A57">
        <w:rPr>
          <w:rFonts w:ascii="Arial" w:eastAsiaTheme="minorHAnsi" w:hAnsi="Arial" w:cs="Arial"/>
          <w:lang w:eastAsia="en-US"/>
        </w:rPr>
        <w:t xml:space="preserve">с </w:t>
      </w:r>
      <w:proofErr w:type="gramStart"/>
      <w:r>
        <w:rPr>
          <w:rFonts w:ascii="Arial" w:eastAsiaTheme="minorHAnsi" w:hAnsi="Arial" w:cs="Arial"/>
          <w:lang w:eastAsia="en-US"/>
        </w:rPr>
        <w:t>Методическими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указаниями по инвентаризации имущества и финансовых обязательств, утвержденными Приказом Минфина России от 13.06.1995 № 49.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Для проведения инвентаризации приказом руководителя создается инвентаризационная комиссия и проводится на основании положения об инвентаризации </w:t>
      </w:r>
      <w:r>
        <w:rPr>
          <w:rFonts w:ascii="Arial" w:eastAsiaTheme="minorHAnsi" w:hAnsi="Arial" w:cs="Arial"/>
          <w:b/>
          <w:lang w:eastAsia="en-US"/>
        </w:rPr>
        <w:t xml:space="preserve">(Приложение № </w:t>
      </w:r>
      <w:r w:rsidR="00327572">
        <w:rPr>
          <w:rFonts w:ascii="Arial" w:eastAsiaTheme="minorHAnsi" w:hAnsi="Arial" w:cs="Arial"/>
          <w:b/>
          <w:lang w:eastAsia="en-US"/>
        </w:rPr>
        <w:t>5</w:t>
      </w:r>
      <w:r>
        <w:rPr>
          <w:rFonts w:ascii="Arial" w:eastAsiaTheme="minorHAnsi" w:hAnsi="Arial" w:cs="Arial"/>
          <w:b/>
          <w:lang w:eastAsia="en-US"/>
        </w:rPr>
        <w:t xml:space="preserve"> к учетной политике).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Особенности проведения инвентаризации перед годовой отчетностью.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Обязательная инвентаризация перед составлением годовой отчетности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проводится с учетом следующих положений (п. 1.5 Приказа 49):</w:t>
      </w:r>
    </w:p>
    <w:p w:rsidR="00146C01" w:rsidRPr="00416261" w:rsidRDefault="00146C01" w:rsidP="00E33A7A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 xml:space="preserve"> Перед составлением годовой отчетности инвентаризации подлежит все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 w:rsidRPr="00416261">
        <w:rPr>
          <w:rFonts w:ascii="Arial" w:eastAsiaTheme="minorHAnsi" w:hAnsi="Arial" w:cs="Arial"/>
          <w:lang w:eastAsia="en-US"/>
        </w:rPr>
        <w:t xml:space="preserve">имущество и </w:t>
      </w:r>
      <w:proofErr w:type="gramStart"/>
      <w:r w:rsidRPr="00416261">
        <w:rPr>
          <w:rFonts w:ascii="Arial" w:eastAsiaTheme="minorHAnsi" w:hAnsi="Arial" w:cs="Arial"/>
          <w:lang w:eastAsia="en-US"/>
        </w:rPr>
        <w:t>обязательства</w:t>
      </w:r>
      <w:proofErr w:type="gramEnd"/>
      <w:r w:rsidRPr="00416261">
        <w:rPr>
          <w:rFonts w:ascii="Arial" w:eastAsiaTheme="minorHAnsi" w:hAnsi="Arial" w:cs="Arial"/>
          <w:lang w:eastAsia="en-US"/>
        </w:rPr>
        <w:t xml:space="preserve"> как на балансовых, так и на </w:t>
      </w:r>
      <w:proofErr w:type="spellStart"/>
      <w:r w:rsidRPr="00416261">
        <w:rPr>
          <w:rFonts w:ascii="Arial" w:eastAsiaTheme="minorHAnsi" w:hAnsi="Arial" w:cs="Arial"/>
          <w:lang w:eastAsia="en-US"/>
        </w:rPr>
        <w:t>забалансовых</w:t>
      </w:r>
      <w:proofErr w:type="spellEnd"/>
      <w:r w:rsidRPr="00416261">
        <w:rPr>
          <w:rFonts w:ascii="Arial" w:eastAsiaTheme="minorHAnsi" w:hAnsi="Arial" w:cs="Arial"/>
          <w:lang w:eastAsia="en-US"/>
        </w:rPr>
        <w:t xml:space="preserve"> счетах     (п. 332 Инструкции 157н)</w:t>
      </w:r>
    </w:p>
    <w:p w:rsidR="0060309D" w:rsidRDefault="00146C01" w:rsidP="00E33A7A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Инвентаризация имущества перед составлением годовой бюджетной</w:t>
      </w:r>
      <w:r w:rsid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 xml:space="preserve">отчетности начинается не ранее 1 </w:t>
      </w:r>
      <w:r w:rsidR="00A57959">
        <w:rPr>
          <w:rFonts w:ascii="Arial" w:eastAsiaTheme="minorHAnsi" w:hAnsi="Arial" w:cs="Arial"/>
          <w:lang w:eastAsia="en-US"/>
        </w:rPr>
        <w:t>октября</w:t>
      </w:r>
      <w:r w:rsidRPr="001A4FFF">
        <w:rPr>
          <w:rFonts w:ascii="Arial" w:eastAsiaTheme="minorHAnsi" w:hAnsi="Arial" w:cs="Arial"/>
          <w:lang w:eastAsia="en-US"/>
        </w:rPr>
        <w:t xml:space="preserve"> отчетного года;</w:t>
      </w:r>
    </w:p>
    <w:p w:rsidR="00146C01" w:rsidRPr="001A4FFF" w:rsidRDefault="0060309D" w:rsidP="00E33A7A">
      <w:pPr>
        <w:pStyle w:val="a6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Р</w:t>
      </w:r>
      <w:r w:rsidR="00146C01" w:rsidRPr="001A4FFF">
        <w:rPr>
          <w:rFonts w:ascii="Arial" w:eastAsiaTheme="minorHAnsi" w:hAnsi="Arial" w:cs="Arial"/>
          <w:lang w:eastAsia="en-US"/>
        </w:rPr>
        <w:t xml:space="preserve">езультаты </w:t>
      </w:r>
      <w:proofErr w:type="gramStart"/>
      <w:r w:rsidR="00146C01" w:rsidRPr="001A4FFF">
        <w:rPr>
          <w:rFonts w:ascii="Arial" w:eastAsiaTheme="minorHAnsi" w:hAnsi="Arial" w:cs="Arial"/>
          <w:lang w:eastAsia="en-US"/>
        </w:rPr>
        <w:t>инвентаризации имущества, проведенной</w:t>
      </w:r>
      <w:r>
        <w:rPr>
          <w:rFonts w:ascii="Arial" w:eastAsiaTheme="minorHAnsi" w:hAnsi="Arial" w:cs="Arial"/>
          <w:lang w:eastAsia="en-US"/>
        </w:rPr>
        <w:t xml:space="preserve"> в периоде октябрь-декабрь текущего года</w:t>
      </w:r>
      <w:r w:rsidR="00146C01" w:rsidRPr="001A4FFF">
        <w:rPr>
          <w:rFonts w:ascii="Arial" w:eastAsiaTheme="minorHAnsi" w:hAnsi="Arial" w:cs="Arial"/>
          <w:lang w:eastAsia="en-US"/>
        </w:rPr>
        <w:t xml:space="preserve"> по иным основаниям за</w:t>
      </w:r>
      <w:r>
        <w:rPr>
          <w:rFonts w:ascii="Arial" w:eastAsiaTheme="minorHAnsi" w:hAnsi="Arial" w:cs="Arial"/>
          <w:lang w:eastAsia="en-US"/>
        </w:rPr>
        <w:t>с</w:t>
      </w:r>
      <w:r w:rsidR="00146C01" w:rsidRPr="001A4FFF">
        <w:rPr>
          <w:rFonts w:ascii="Arial" w:eastAsiaTheme="minorHAnsi" w:hAnsi="Arial" w:cs="Arial"/>
          <w:lang w:eastAsia="en-US"/>
        </w:rPr>
        <w:t>читываются</w:t>
      </w:r>
      <w:proofErr w:type="gramEnd"/>
      <w:r w:rsidR="00146C01" w:rsidRPr="001A4FFF">
        <w:rPr>
          <w:rFonts w:ascii="Arial" w:eastAsiaTheme="minorHAnsi" w:hAnsi="Arial" w:cs="Arial"/>
          <w:lang w:eastAsia="en-US"/>
        </w:rPr>
        <w:t xml:space="preserve"> в составе годовой инвентаризации имущества</w:t>
      </w:r>
      <w:r>
        <w:rPr>
          <w:rFonts w:ascii="Arial" w:eastAsiaTheme="minorHAnsi" w:hAnsi="Arial" w:cs="Arial"/>
          <w:lang w:eastAsia="en-US"/>
        </w:rPr>
        <w:t>.</w:t>
      </w:r>
    </w:p>
    <w:p w:rsidR="00846FBD" w:rsidRDefault="00146C01" w:rsidP="00E33A7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Инвентаризация библиотечного фонда учреждения проводится один раз</w:t>
      </w:r>
    </w:p>
    <w:p w:rsidR="00146C01" w:rsidRPr="001A4FFF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1A4FFF">
        <w:rPr>
          <w:rFonts w:ascii="Arial" w:eastAsiaTheme="minorHAnsi" w:hAnsi="Arial" w:cs="Arial"/>
          <w:lang w:eastAsia="en-US"/>
        </w:rPr>
        <w:t xml:space="preserve">в </w:t>
      </w:r>
      <w:r>
        <w:rPr>
          <w:rFonts w:ascii="Arial" w:eastAsiaTheme="minorHAnsi" w:hAnsi="Arial" w:cs="Arial"/>
          <w:lang w:eastAsia="en-US"/>
        </w:rPr>
        <w:t xml:space="preserve">   </w:t>
      </w:r>
      <w:r w:rsidR="00146C01" w:rsidRPr="001A4FFF">
        <w:rPr>
          <w:rFonts w:ascii="Arial" w:eastAsiaTheme="minorHAnsi" w:hAnsi="Arial" w:cs="Arial"/>
          <w:lang w:eastAsia="en-US"/>
        </w:rPr>
        <w:t>пять лет</w:t>
      </w:r>
    </w:p>
    <w:p w:rsidR="00146C01" w:rsidRPr="001A4FFF" w:rsidRDefault="00146C01" w:rsidP="00E33A7A">
      <w:pPr>
        <w:pStyle w:val="a6"/>
        <w:numPr>
          <w:ilvl w:val="0"/>
          <w:numId w:val="12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 xml:space="preserve">Результаты инвентаризации по </w:t>
      </w:r>
      <w:proofErr w:type="spellStart"/>
      <w:r w:rsidRPr="001A4FFF">
        <w:rPr>
          <w:rFonts w:ascii="Arial" w:eastAsiaTheme="minorHAnsi" w:hAnsi="Arial" w:cs="Arial"/>
          <w:lang w:eastAsia="en-US"/>
        </w:rPr>
        <w:t>забалансовому</w:t>
      </w:r>
      <w:proofErr w:type="spellEnd"/>
      <w:r w:rsidRPr="001A4FFF">
        <w:rPr>
          <w:rFonts w:ascii="Arial" w:eastAsiaTheme="minorHAnsi" w:hAnsi="Arial" w:cs="Arial"/>
          <w:lang w:eastAsia="en-US"/>
        </w:rPr>
        <w:t xml:space="preserve"> счету 27 «Материальные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ценности, выданные в личное пользование работникам (сотрудникам)»</w:t>
      </w:r>
      <w:r w:rsidR="000479D5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оформляются Инвентаризационными описями (ф. 0504087),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составляемыми по каждому сотруднику, выдавшему имущество в личное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пользование</w:t>
      </w:r>
    </w:p>
    <w:p w:rsidR="00846FBD" w:rsidRDefault="00146C01" w:rsidP="00E33A7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Результаты инвентаризации расходов будущих периодов оформляются</w:t>
      </w:r>
    </w:p>
    <w:p w:rsidR="00846FBD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proofErr w:type="gramStart"/>
      <w:r w:rsidR="00146C01" w:rsidRPr="001A4FFF">
        <w:rPr>
          <w:rFonts w:ascii="Arial" w:eastAsiaTheme="minorHAnsi" w:hAnsi="Arial" w:cs="Arial"/>
          <w:lang w:eastAsia="en-US"/>
        </w:rPr>
        <w:t>Инвентаризационной описью по форме 0317012 (Акт инвентаризации</w:t>
      </w:r>
      <w:r>
        <w:rPr>
          <w:rFonts w:ascii="Arial" w:eastAsiaTheme="minorHAnsi" w:hAnsi="Arial" w:cs="Arial"/>
          <w:lang w:eastAsia="en-US"/>
        </w:rPr>
        <w:t xml:space="preserve">  </w:t>
      </w:r>
      <w:proofErr w:type="gramEnd"/>
    </w:p>
    <w:p w:rsidR="00146C01" w:rsidRPr="001A4FFF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1A4FFF">
        <w:rPr>
          <w:rFonts w:ascii="Arial" w:eastAsiaTheme="minorHAnsi" w:hAnsi="Arial" w:cs="Arial"/>
          <w:lang w:eastAsia="en-US"/>
        </w:rPr>
        <w:t>расходов будущих периодов ИНВ-11)</w:t>
      </w:r>
      <w:r w:rsidR="00416261">
        <w:rPr>
          <w:rFonts w:ascii="Arial" w:eastAsiaTheme="minorHAnsi" w:hAnsi="Arial" w:cs="Arial"/>
          <w:lang w:eastAsia="en-US"/>
        </w:rPr>
        <w:t>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 проведении годовой инвентаризации инвентаризационная комиссия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применяет положения Федерального стандарта «Обесценение активов»:</w:t>
      </w:r>
    </w:p>
    <w:p w:rsidR="00146C01" w:rsidRPr="001A4FFF" w:rsidRDefault="00146C01" w:rsidP="00A10619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A4FFF">
        <w:rPr>
          <w:rFonts w:ascii="Arial" w:eastAsiaTheme="minorHAnsi" w:hAnsi="Arial" w:cs="Arial"/>
          <w:lang w:eastAsia="en-US"/>
        </w:rPr>
        <w:t>Выявляет внутренние и внешние признаки обесценения актива</w:t>
      </w:r>
      <w:r w:rsidR="001A4FFF" w:rsidRPr="001A4FFF">
        <w:rPr>
          <w:rFonts w:ascii="Arial" w:eastAsiaTheme="minorHAnsi" w:hAnsi="Arial" w:cs="Arial"/>
          <w:lang w:eastAsia="en-US"/>
        </w:rPr>
        <w:t xml:space="preserve"> </w:t>
      </w:r>
      <w:r w:rsidRPr="001A4FFF">
        <w:rPr>
          <w:rFonts w:ascii="Arial" w:eastAsiaTheme="minorHAnsi" w:hAnsi="Arial" w:cs="Arial"/>
          <w:lang w:eastAsia="en-US"/>
        </w:rPr>
        <w:t>индивидуально (п. 6 Приказа 259н):</w:t>
      </w: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-  Для каждого актива, не генерирующего денежные потоки</w:t>
      </w: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-  Для каждого актива, генерирующего денежные потоки</w:t>
      </w:r>
    </w:p>
    <w:p w:rsidR="00146C01" w:rsidRDefault="00146C01" w:rsidP="00A1061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-  Для единицы, генерирующей денежные потоки</w:t>
      </w:r>
    </w:p>
    <w:p w:rsidR="00146C01" w:rsidRPr="00416261" w:rsidRDefault="00146C01" w:rsidP="00A10619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416261">
        <w:rPr>
          <w:rFonts w:ascii="Arial" w:eastAsiaTheme="minorHAnsi" w:hAnsi="Arial" w:cs="Arial"/>
          <w:lang w:eastAsia="en-US"/>
        </w:rPr>
        <w:t xml:space="preserve">Наличие внутренних или внешних признаков </w:t>
      </w:r>
      <w:r w:rsidR="00846FBD" w:rsidRPr="00416261">
        <w:rPr>
          <w:rFonts w:ascii="Arial" w:eastAsiaTheme="minorHAnsi" w:hAnsi="Arial" w:cs="Arial"/>
          <w:lang w:eastAsia="en-US"/>
        </w:rPr>
        <w:t xml:space="preserve">    </w:t>
      </w:r>
      <w:r w:rsidRPr="00416261">
        <w:rPr>
          <w:rFonts w:ascii="Arial" w:eastAsiaTheme="minorHAnsi" w:hAnsi="Arial" w:cs="Arial"/>
          <w:lang w:eastAsia="en-US"/>
        </w:rPr>
        <w:t>обесценения</w:t>
      </w:r>
      <w:r w:rsidR="00A10619" w:rsidRPr="00416261">
        <w:rPr>
          <w:rFonts w:ascii="Arial" w:eastAsiaTheme="minorHAnsi" w:hAnsi="Arial" w:cs="Arial"/>
          <w:lang w:eastAsia="en-US"/>
        </w:rPr>
        <w:t xml:space="preserve">     ин</w:t>
      </w:r>
      <w:r w:rsidRPr="00416261">
        <w:rPr>
          <w:rFonts w:ascii="Arial" w:eastAsiaTheme="minorHAnsi" w:hAnsi="Arial" w:cs="Arial"/>
          <w:lang w:eastAsia="en-US"/>
        </w:rPr>
        <w:t>вентаризационная комиссия обозначает в графе «Примечание»</w:t>
      </w:r>
      <w:r w:rsidR="00A10619" w:rsidRPr="00416261">
        <w:rPr>
          <w:rFonts w:ascii="Arial" w:eastAsiaTheme="minorHAnsi" w:hAnsi="Arial" w:cs="Arial"/>
          <w:lang w:eastAsia="en-US"/>
        </w:rPr>
        <w:t xml:space="preserve">    </w:t>
      </w:r>
      <w:r w:rsidRPr="00416261">
        <w:rPr>
          <w:rFonts w:ascii="Arial" w:eastAsiaTheme="minorHAnsi" w:hAnsi="Arial" w:cs="Arial"/>
          <w:lang w:eastAsia="en-US"/>
        </w:rPr>
        <w:t>соответствующих инвентаризационных описей</w:t>
      </w:r>
    </w:p>
    <w:p w:rsidR="00846FBD" w:rsidRDefault="00146C01" w:rsidP="00374B8A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6680C">
        <w:rPr>
          <w:rFonts w:ascii="Arial" w:eastAsiaTheme="minorHAnsi" w:hAnsi="Arial" w:cs="Arial"/>
          <w:lang w:eastAsia="en-US"/>
        </w:rPr>
        <w:t>Выявляет наличие внутренних или внешних признаков снижения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="00846FBD">
        <w:rPr>
          <w:rFonts w:ascii="Arial" w:eastAsiaTheme="minorHAnsi" w:hAnsi="Arial" w:cs="Arial"/>
          <w:lang w:eastAsia="en-US"/>
        </w:rPr>
        <w:t>убытка</w:t>
      </w:r>
    </w:p>
    <w:p w:rsidR="00846FBD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36680C">
        <w:rPr>
          <w:rFonts w:ascii="Arial" w:eastAsiaTheme="minorHAnsi" w:hAnsi="Arial" w:cs="Arial"/>
          <w:lang w:eastAsia="en-US"/>
        </w:rPr>
        <w:t>от обесценения активов (п. 18 Приказа 259н) – для активов, по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="00146C01" w:rsidRPr="0036680C">
        <w:rPr>
          <w:rFonts w:ascii="Arial" w:eastAsiaTheme="minorHAnsi" w:hAnsi="Arial" w:cs="Arial"/>
          <w:lang w:eastAsia="en-US"/>
        </w:rPr>
        <w:t xml:space="preserve">которым </w:t>
      </w:r>
      <w:proofErr w:type="gramStart"/>
      <w:r w:rsidR="00146C01" w:rsidRPr="0036680C">
        <w:rPr>
          <w:rFonts w:ascii="Arial" w:eastAsiaTheme="minorHAnsi" w:hAnsi="Arial" w:cs="Arial"/>
          <w:lang w:eastAsia="en-US"/>
        </w:rPr>
        <w:t>в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</w:p>
    <w:p w:rsidR="00146C01" w:rsidRPr="0036680C" w:rsidRDefault="00846FBD" w:rsidP="00846FB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146C01" w:rsidRPr="0036680C">
        <w:rPr>
          <w:rFonts w:ascii="Arial" w:eastAsiaTheme="minorHAnsi" w:hAnsi="Arial" w:cs="Arial"/>
          <w:lang w:eastAsia="en-US"/>
        </w:rPr>
        <w:t xml:space="preserve">предыдущих отчетных </w:t>
      </w:r>
      <w:proofErr w:type="gramStart"/>
      <w:r w:rsidR="00146C01" w:rsidRPr="0036680C">
        <w:rPr>
          <w:rFonts w:ascii="Arial" w:eastAsiaTheme="minorHAnsi" w:hAnsi="Arial" w:cs="Arial"/>
          <w:lang w:eastAsia="en-US"/>
        </w:rPr>
        <w:t>периодах</w:t>
      </w:r>
      <w:proofErr w:type="gramEnd"/>
      <w:r w:rsidR="00146C01" w:rsidRPr="0036680C">
        <w:rPr>
          <w:rFonts w:ascii="Arial" w:eastAsiaTheme="minorHAnsi" w:hAnsi="Arial" w:cs="Arial"/>
          <w:lang w:eastAsia="en-US"/>
        </w:rPr>
        <w:t xml:space="preserve"> был признан убыток от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="00146C01" w:rsidRPr="0036680C">
        <w:rPr>
          <w:rFonts w:ascii="Arial" w:eastAsiaTheme="minorHAnsi" w:hAnsi="Arial" w:cs="Arial"/>
          <w:lang w:eastAsia="en-US"/>
        </w:rPr>
        <w:t>обесценения</w:t>
      </w:r>
    </w:p>
    <w:p w:rsidR="00146C01" w:rsidRPr="0036680C" w:rsidRDefault="00146C01" w:rsidP="00374B8A">
      <w:pPr>
        <w:pStyle w:val="a6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36680C">
        <w:rPr>
          <w:rFonts w:ascii="Arial" w:eastAsiaTheme="minorHAnsi" w:hAnsi="Arial" w:cs="Arial"/>
          <w:lang w:eastAsia="en-US"/>
        </w:rPr>
        <w:t>Наличие внутренних или внешних признаков восстановления убытка</w:t>
      </w:r>
      <w:r w:rsid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инвентаризационная комиссия обозначает в графе «Примечание»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соответствующих инвентаризационных описей</w:t>
      </w:r>
    </w:p>
    <w:p w:rsidR="00146C01" w:rsidRDefault="00146C01" w:rsidP="00374B8A">
      <w:pPr>
        <w:pStyle w:val="a6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36680C">
        <w:rPr>
          <w:rFonts w:ascii="Arial" w:eastAsiaTheme="minorHAnsi" w:hAnsi="Arial" w:cs="Arial"/>
          <w:lang w:eastAsia="en-US"/>
        </w:rPr>
        <w:t>Выносит рекомендации по необходимости оценки справедливой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стоимости Комиссией по поступлению и выбытию активов для тех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активов, по которым были обнаружены признаки обесценения или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восстановления убытка от обесценения – в разделе «Заключение</w:t>
      </w:r>
      <w:r w:rsidR="0036680C" w:rsidRPr="0036680C">
        <w:rPr>
          <w:rFonts w:ascii="Arial" w:eastAsiaTheme="minorHAnsi" w:hAnsi="Arial" w:cs="Arial"/>
          <w:lang w:eastAsia="en-US"/>
        </w:rPr>
        <w:t xml:space="preserve"> </w:t>
      </w:r>
      <w:r w:rsidRPr="0036680C">
        <w:rPr>
          <w:rFonts w:ascii="Arial" w:eastAsiaTheme="minorHAnsi" w:hAnsi="Arial" w:cs="Arial"/>
          <w:lang w:eastAsia="en-US"/>
        </w:rPr>
        <w:t>комиссии» соответствующих инвентаризационных описей.</w:t>
      </w:r>
    </w:p>
    <w:p w:rsidR="00BD0005" w:rsidRPr="0036680C" w:rsidRDefault="00BD0005" w:rsidP="00BD0005">
      <w:pPr>
        <w:pStyle w:val="a6"/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Решение о признании убытка от обесценения актива принимается Комиссией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по поступлению и выбытию активов с составлением Акта обесценения. Решение 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признание убытка от обесценения активов, распоряжение которыми требует согласования с собственником,  принимается только после получения такого согласования (п. 15 Приказа 259н).</w:t>
      </w:r>
    </w:p>
    <w:p w:rsidR="00BD0005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 проведении годовой инвентаризации инвентаризационная комиссия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BD0005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 xml:space="preserve">При составлении Инвентаризационной описи (сличительной ведомости) </w:t>
      </w:r>
      <w:proofErr w:type="gramStart"/>
      <w:r w:rsidR="00146C01"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объектам нефинансовых активов (ф. 0504087) используются следующие коды:</w:t>
      </w:r>
    </w:p>
    <w:p w:rsidR="00146C01" w:rsidRDefault="00BD000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В графе 8 указывается информация о состоянии объекта имущества на дату</w:t>
      </w:r>
    </w:p>
    <w:p w:rsidR="00443188" w:rsidRPr="005658EF" w:rsidRDefault="00146C01" w:rsidP="00BD000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инвентаризации с учетом оценки его технического состояния и (или) степени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вовлеченности в хозяйственный оборот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146C01" w:rsidTr="00BD0005">
        <w:trPr>
          <w:trHeight w:val="1266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Код  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          Для объектов основных средств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eastAsiaTheme="minorHAnsi" w:hAnsi="Arial" w:cs="Arial"/>
                <w:lang w:eastAsia="en-US"/>
              </w:rPr>
              <w:t>В эксплуатации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 Имущество в пользовании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Находится на консервации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Не </w:t>
            </w:r>
            <w:proofErr w:type="gramStart"/>
            <w:r>
              <w:rPr>
                <w:rFonts w:ascii="Arial" w:eastAsiaTheme="minorHAnsi" w:hAnsi="Arial" w:cs="Arial"/>
                <w:lang w:eastAsia="en-US"/>
              </w:rPr>
              <w:t>введен</w:t>
            </w:r>
            <w:proofErr w:type="gramEnd"/>
            <w:r>
              <w:rPr>
                <w:rFonts w:ascii="Arial" w:eastAsiaTheme="minorHAnsi" w:hAnsi="Arial" w:cs="Arial"/>
                <w:lang w:eastAsia="en-US"/>
              </w:rPr>
              <w:t xml:space="preserve"> в эксплуатацию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соответствует требованиям эксплуатации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Требуется ремонт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Для объектов материальных запасов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 запасе для использования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 запасе на хранении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Не надлежащего качества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Повреждены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Истек срок хранения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         Для объектов незавершенного строительства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Строительство ведется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Стройка законсервирована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Строительство приостановлено без консервации</w:t>
            </w:r>
          </w:p>
          <w:p w:rsidR="00146C01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Передается в собственность другому субъекту учета</w:t>
            </w:r>
          </w:p>
        </w:tc>
      </w:tr>
    </w:tbl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графе 9 указывается информация о возможных способах вовлечения объектов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инвентаризации в хозяйственный оборот, использования в целях получения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экономической выгоды (извлечения полезного потенциала) либо при отсутствии</w:t>
      </w:r>
      <w:r w:rsidR="0041626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возможности - о способах выбытия объекта</w:t>
      </w:r>
      <w:r w:rsidR="00A702D6">
        <w:rPr>
          <w:rFonts w:ascii="Arial" w:eastAsiaTheme="minorHAnsi" w:hAnsi="Arial" w:cs="Arial"/>
          <w:lang w:eastAsia="en-US"/>
        </w:rPr>
        <w:t>.</w:t>
      </w:r>
      <w:r w:rsidR="001C211C">
        <w:rPr>
          <w:rFonts w:ascii="Arial" w:eastAsiaTheme="minorHAnsi" w:hAnsi="Arial" w:cs="Arial"/>
          <w:lang w:eastAsia="en-US"/>
        </w:rPr>
        <w:t xml:space="preserve"> Используются коды функций: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</w:tblGrid>
      <w:tr w:rsidR="00146C01" w:rsidTr="00146C01">
        <w:trPr>
          <w:trHeight w:val="1785"/>
        </w:trPr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ind w:left="66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Для объектов основных средств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Аренда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Введено в эксплуатацию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Дооснащение (дооборудование)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Консервация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Ремонт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Списание 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Утилизация 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Для объектов материальных запасов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Использовать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Продолжить хранение 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Ремонт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Списание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Для объектов незавершенного строительства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Строительство продолжается</w:t>
            </w:r>
          </w:p>
          <w:p w:rsidR="008710AE" w:rsidRDefault="008710AE" w:rsidP="00871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Требуется консервация</w:t>
            </w:r>
          </w:p>
          <w:p w:rsidR="00146C01" w:rsidRDefault="008710AE" w:rsidP="008710AE">
            <w:pPr>
              <w:spacing w:line="276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Передается в собственность другому субъекту учета</w:t>
            </w:r>
          </w:p>
        </w:tc>
      </w:tr>
    </w:tbl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Кроме случаев обязательного проведения инвентаризации (</w:t>
      </w:r>
      <w:proofErr w:type="gramStart"/>
      <w:r>
        <w:rPr>
          <w:rFonts w:ascii="Arial" w:eastAsiaTheme="minorHAnsi" w:hAnsi="Arial" w:cs="Arial"/>
          <w:lang w:eastAsia="en-US"/>
        </w:rPr>
        <w:t>п</w:t>
      </w:r>
      <w:proofErr w:type="gramEnd"/>
      <w:r>
        <w:rPr>
          <w:rFonts w:ascii="Arial" w:eastAsiaTheme="minorHAnsi" w:hAnsi="Arial" w:cs="Arial"/>
          <w:lang w:eastAsia="en-US"/>
        </w:rPr>
        <w:t xml:space="preserve"> 1.5, 1.6 Приказа 49), в учреждении проводится:</w:t>
      </w:r>
    </w:p>
    <w:p w:rsidR="008710AE" w:rsidRDefault="008710AE" w:rsidP="008710AE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 xml:space="preserve">инвентаризация правильности расчетов по обязательствам с поставщиками и другими организациями проводится посредством </w:t>
      </w:r>
      <w:r>
        <w:rPr>
          <w:rFonts w:ascii="Arial" w:eastAsiaTheme="minorHAnsi" w:hAnsi="Arial" w:cs="Arial"/>
          <w:lang w:eastAsia="en-US"/>
        </w:rPr>
        <w:t>инвентаризации</w:t>
      </w:r>
      <w:r w:rsidRPr="005658EF">
        <w:rPr>
          <w:rFonts w:ascii="Arial" w:eastAsiaTheme="minorHAnsi" w:hAnsi="Arial" w:cs="Arial"/>
          <w:lang w:eastAsia="en-US"/>
        </w:rPr>
        <w:t xml:space="preserve"> расчетов</w:t>
      </w:r>
      <w:r>
        <w:rPr>
          <w:rFonts w:ascii="Arial" w:eastAsiaTheme="minorHAnsi" w:hAnsi="Arial" w:cs="Arial"/>
          <w:lang w:eastAsia="en-US"/>
        </w:rPr>
        <w:t>, не подтвержденных актами сверки с дебиторами, кредиторами,</w:t>
      </w:r>
      <w:r w:rsidRPr="005658EF">
        <w:rPr>
          <w:rFonts w:ascii="Arial" w:eastAsiaTheme="minorHAnsi" w:hAnsi="Arial" w:cs="Arial"/>
          <w:lang w:eastAsia="en-US"/>
        </w:rPr>
        <w:t xml:space="preserve"> не реже 1 раза в год.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146C01" w:rsidRPr="005658EF" w:rsidRDefault="00146C01" w:rsidP="00DE694B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 отнесению недостач имущества, а также имущества, пришедшего в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негодность, на счет виновных лиц либо их списанию (п. 51 Инструкции 157н);</w:t>
      </w:r>
    </w:p>
    <w:p w:rsidR="00146C01" w:rsidRDefault="00A702D6" w:rsidP="00374B8A">
      <w:pPr>
        <w:pStyle w:val="a6"/>
        <w:numPr>
          <w:ilvl w:val="0"/>
          <w:numId w:val="21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 оприходов</w:t>
      </w:r>
      <w:r w:rsidR="00146C01">
        <w:rPr>
          <w:rFonts w:ascii="Arial" w:eastAsiaTheme="minorHAnsi" w:hAnsi="Arial" w:cs="Arial"/>
          <w:lang w:eastAsia="en-US"/>
        </w:rPr>
        <w:t>анию излишков;</w:t>
      </w:r>
    </w:p>
    <w:p w:rsidR="00146C01" w:rsidRPr="005658EF" w:rsidRDefault="00146C01" w:rsidP="00374B8A">
      <w:pPr>
        <w:pStyle w:val="a6"/>
        <w:numPr>
          <w:ilvl w:val="0"/>
          <w:numId w:val="22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 урегулированию расхождений фактического наличия материальных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146C01" w:rsidRPr="005658EF" w:rsidRDefault="00146C01" w:rsidP="00DE694B">
      <w:pPr>
        <w:pStyle w:val="a6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 списанию нереальной к взысканию дебиторской и невостребованной</w:t>
      </w:r>
      <w:r w:rsidR="00DE694B">
        <w:rPr>
          <w:rFonts w:ascii="Arial" w:eastAsiaTheme="minorHAnsi" w:hAnsi="Arial" w:cs="Arial"/>
          <w:lang w:eastAsia="en-US"/>
        </w:rPr>
        <w:t xml:space="preserve">   </w:t>
      </w:r>
      <w:r w:rsidRPr="005658EF">
        <w:rPr>
          <w:rFonts w:ascii="Arial" w:eastAsiaTheme="minorHAnsi" w:hAnsi="Arial" w:cs="Arial"/>
          <w:lang w:eastAsia="en-US"/>
        </w:rPr>
        <w:t>кредиторской задолженности – на основании проведенной инвентаризации расчетов с приложением:</w:t>
      </w:r>
    </w:p>
    <w:p w:rsidR="00146C01" w:rsidRDefault="00DE694B" w:rsidP="00DE694B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-  Инвентаризационной описи расчетов с покупателями, поставщиками и     прочими дебиторами, и кредиторами (ф.0504089) или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-  Инвентаризационной описи расчетов по поступлениям (ф.0504091)</w:t>
      </w:r>
    </w:p>
    <w:p w:rsidR="00DE694B" w:rsidRDefault="00DE694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По результатам инвентаризации Руководитель Учреждения издает Приказ.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</w:t>
      </w:r>
      <w:r w:rsidR="00DE694B">
        <w:rPr>
          <w:rFonts w:ascii="Arial" w:eastAsiaTheme="minorHAnsi" w:hAnsi="Arial" w:cs="Arial"/>
          <w:b/>
          <w:bCs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lang w:eastAsia="en-US"/>
        </w:rPr>
        <w:t xml:space="preserve">  Порядок отражения событий после отчетной даты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событиям после отчетной даты относятся (п. 3 Приказа 275н):</w:t>
      </w:r>
    </w:p>
    <w:p w:rsidR="00146C01" w:rsidRDefault="00146C01" w:rsidP="00374B8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События, которые подтверждают условия хозяйственной деятельности,</w:t>
      </w:r>
    </w:p>
    <w:p w:rsidR="00146C01" w:rsidRDefault="00146C01" w:rsidP="00DE694B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существовавшие на отчетную дату (далее – корректирующие события)</w:t>
      </w:r>
    </w:p>
    <w:p w:rsidR="00146C01" w:rsidRDefault="00146C01" w:rsidP="00374B8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События, которые свидетельствуют об условиях </w:t>
      </w:r>
      <w:proofErr w:type="gramStart"/>
      <w:r>
        <w:rPr>
          <w:rFonts w:ascii="Arial" w:eastAsiaTheme="minorHAnsi" w:hAnsi="Arial" w:cs="Arial"/>
          <w:lang w:eastAsia="en-US"/>
        </w:rPr>
        <w:t>хозяйственной</w:t>
      </w:r>
      <w:proofErr w:type="gramEnd"/>
    </w:p>
    <w:p w:rsidR="00146C01" w:rsidRDefault="00146C01" w:rsidP="00DE694B">
      <w:pPr>
        <w:autoSpaceDE w:val="0"/>
        <w:autoSpaceDN w:val="0"/>
        <w:adjustRightInd w:val="0"/>
        <w:ind w:firstLine="99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деятельности, </w:t>
      </w:r>
      <w:proofErr w:type="gramStart"/>
      <w:r>
        <w:rPr>
          <w:rFonts w:ascii="Arial" w:eastAsiaTheme="minorHAnsi" w:hAnsi="Arial" w:cs="Arial"/>
          <w:lang w:eastAsia="en-US"/>
        </w:rPr>
        <w:t>возникших</w:t>
      </w:r>
      <w:proofErr w:type="gramEnd"/>
      <w:r>
        <w:rPr>
          <w:rFonts w:ascii="Arial" w:eastAsiaTheme="minorHAnsi" w:hAnsi="Arial" w:cs="Arial"/>
          <w:lang w:eastAsia="en-US"/>
        </w:rPr>
        <w:t xml:space="preserve"> после отчетной даты.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 корректирующим событиям относятся:</w:t>
      </w:r>
    </w:p>
    <w:p w:rsidR="00146C01" w:rsidRPr="005658EF" w:rsidRDefault="00146C01" w:rsidP="00374B8A">
      <w:pPr>
        <w:pStyle w:val="a6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выявление документально подтвержденных обстоятельств,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указывающих на наличие у дебиторской задолженности признаков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безнадежной к взысканию задолженности, в частности: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2D1749">
        <w:rPr>
          <w:rFonts w:ascii="Arial" w:eastAsiaTheme="minorHAnsi" w:hAnsi="Arial" w:cs="Arial"/>
          <w:lang w:eastAsia="en-US"/>
        </w:rPr>
        <w:t xml:space="preserve">    </w:t>
      </w:r>
      <w:r>
        <w:rPr>
          <w:rFonts w:ascii="Arial" w:eastAsiaTheme="minorHAnsi" w:hAnsi="Arial" w:cs="Arial"/>
          <w:lang w:eastAsia="en-US"/>
        </w:rPr>
        <w:t>- по причине смерти физического лица - должника;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2D1749">
        <w:rPr>
          <w:rFonts w:ascii="Arial" w:eastAsiaTheme="minorHAnsi" w:hAnsi="Arial" w:cs="Arial"/>
          <w:lang w:eastAsia="en-US"/>
        </w:rPr>
        <w:t xml:space="preserve">   </w:t>
      </w:r>
      <w:r>
        <w:rPr>
          <w:rFonts w:ascii="Arial" w:eastAsiaTheme="minorHAnsi" w:hAnsi="Arial" w:cs="Arial"/>
          <w:lang w:eastAsia="en-US"/>
        </w:rPr>
        <w:t xml:space="preserve">- в связи с признанием должника банкротом, если по состоянию </w:t>
      </w:r>
      <w:proofErr w:type="gramStart"/>
      <w:r>
        <w:rPr>
          <w:rFonts w:ascii="Arial" w:eastAsiaTheme="minorHAnsi" w:hAnsi="Arial" w:cs="Arial"/>
          <w:lang w:eastAsia="en-US"/>
        </w:rPr>
        <w:t>на</w:t>
      </w:r>
      <w:proofErr w:type="gramEnd"/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2D1749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отчетную дату в отношении него уже осуществлялась процедура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банкротства;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2D1749">
        <w:rPr>
          <w:rFonts w:ascii="Arial" w:eastAsiaTheme="minorHAnsi" w:hAnsi="Arial" w:cs="Arial"/>
          <w:lang w:eastAsia="en-US"/>
        </w:rPr>
        <w:t xml:space="preserve">   </w:t>
      </w:r>
      <w:r>
        <w:rPr>
          <w:rFonts w:ascii="Arial" w:eastAsiaTheme="minorHAnsi" w:hAnsi="Arial" w:cs="Arial"/>
          <w:lang w:eastAsia="en-US"/>
        </w:rPr>
        <w:t xml:space="preserve">- при ликвидации организации - должника в части его задолженности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  <w:r>
        <w:rPr>
          <w:rFonts w:ascii="Arial" w:eastAsiaTheme="minorHAnsi" w:hAnsi="Arial" w:cs="Arial"/>
          <w:lang w:eastAsia="en-US"/>
        </w:rPr>
        <w:t xml:space="preserve">  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платежам, не погашенным по причине недостаточности имущества или        </w:t>
      </w:r>
      <w:r w:rsidR="005658EF">
        <w:rPr>
          <w:rFonts w:ascii="Arial" w:eastAsiaTheme="minorHAnsi" w:hAnsi="Arial" w:cs="Arial"/>
          <w:lang w:eastAsia="en-US"/>
        </w:rPr>
        <w:t xml:space="preserve">      </w:t>
      </w:r>
      <w:r w:rsidR="002D1749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невозможности их погашения учредителями (участниками) указанной </w:t>
      </w:r>
    </w:p>
    <w:p w:rsidR="00146C01" w:rsidRDefault="00146C01" w:rsidP="00E33A7A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организации в порядке, установленном Законодательством РФ;</w:t>
      </w:r>
    </w:p>
    <w:p w:rsidR="00146C01" w:rsidRDefault="00146C01" w:rsidP="002D174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- в связи с принятия судом акта, в соответствии с которым учреждение                    </w:t>
      </w:r>
      <w:r w:rsidR="005658EF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>утрачивает возможность взыскания с должника задолженности в связи          с истечением срока ее взыскания (срока исковой давности), в том числе в        случае вынесения судом определения об отказе в восстановлении          пропущенного срока подачи заявления в суд о взыскании задолженности;</w:t>
      </w:r>
    </w:p>
    <w:p w:rsidR="00146C01" w:rsidRDefault="00146C01" w:rsidP="002D1749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- при вынесении судебным приставом-исполнителем постановления об         окончании исполнительного производства и о возвращении взыскателю  исполнительного </w:t>
      </w:r>
      <w:proofErr w:type="gramStart"/>
      <w:r>
        <w:rPr>
          <w:rFonts w:ascii="Arial" w:eastAsiaTheme="minorHAnsi" w:hAnsi="Arial" w:cs="Arial"/>
          <w:lang w:eastAsia="en-US"/>
        </w:rPr>
        <w:t>документа</w:t>
      </w:r>
      <w:proofErr w:type="gramEnd"/>
      <w:r>
        <w:rPr>
          <w:rFonts w:ascii="Arial" w:eastAsiaTheme="minorHAnsi" w:hAnsi="Arial" w:cs="Arial"/>
          <w:lang w:eastAsia="en-US"/>
        </w:rPr>
        <w:t xml:space="preserve"> если с даты образования дебиторской задолженности прошло более пяти лет,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        прекращено производство по делу о банкротстве в связи с отсутствием          средств, достаточных для возмещения судебных расходов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- завершение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после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отчетной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даты 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судебного 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производства, в результате</w:t>
      </w:r>
    </w:p>
    <w:p w:rsidR="00146C01" w:rsidRDefault="00146C01" w:rsidP="002D1749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которого подтверждается наличие (отсутствие) на отчетную дату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обязательства, по которому ранее был определен резерв предстоящих           расходов;</w:t>
      </w:r>
    </w:p>
    <w:p w:rsidR="00146C01" w:rsidRPr="005658EF" w:rsidRDefault="00146C01" w:rsidP="00374B8A">
      <w:pPr>
        <w:pStyle w:val="a6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завершение после отчетной даты процесса оформления государственной регистрации права собственности (оперативного управления), который   был инициирован в отчетном периоде;</w:t>
      </w:r>
    </w:p>
    <w:p w:rsidR="00146C01" w:rsidRPr="005658EF" w:rsidRDefault="00146C01" w:rsidP="00374B8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получение от страховой организации документа, устанавливающего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(уточняющего) размер страхового возмещения по страховому случаю, произошедшему в отчетном периоде;</w:t>
      </w:r>
    </w:p>
    <w:p w:rsidR="00146C01" w:rsidRPr="005658EF" w:rsidRDefault="00146C01" w:rsidP="00374B8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получение информации, указывающей на обесценение активов на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отчетную дату или на необходимость корректировки убытка от обесценения активов, признанного на отчетную дату;</w:t>
      </w:r>
    </w:p>
    <w:p w:rsidR="00146C01" w:rsidRPr="005658EF" w:rsidRDefault="00146C01" w:rsidP="00374B8A">
      <w:pPr>
        <w:pStyle w:val="a6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изменение после отчетной даты кадастровых оценок нефинансовых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активов;</w:t>
      </w:r>
    </w:p>
    <w:p w:rsidR="00146C01" w:rsidRPr="005658EF" w:rsidRDefault="00146C01" w:rsidP="00374B8A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обнаружение после отчетной даты, но до даты принятия (утверждения)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отчетности субъекта отчетности, ошибки в данных бухгалтерского учета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или отчетности (в том числе за предыдущие отчетные периоды)</w:t>
      </w:r>
    </w:p>
    <w:p w:rsidR="00146C01" w:rsidRPr="005658EF" w:rsidRDefault="00146C01" w:rsidP="00374B8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завершение после отчетной даты процесса оформления изменений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существенных условий сделки, который был инициирован в отчетном периоде;</w:t>
      </w:r>
    </w:p>
    <w:p w:rsidR="00146C01" w:rsidRDefault="00146C01" w:rsidP="00374B8A">
      <w:pPr>
        <w:pStyle w:val="a6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lastRenderedPageBreak/>
        <w:t>определение после отчетной даты суммы активов и обязательств,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возникающих при завершении текущего финансового года в соответствии с бюджетным законодательством РФ, распределением доходов (обязательств), установленным международными соглашениями.</w:t>
      </w:r>
    </w:p>
    <w:p w:rsidR="005658EF" w:rsidRPr="005658EF" w:rsidRDefault="005658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Существенное корректирующее событие после отчетной даты отражается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учете последним днем отчетного периода путем оформления дополнительной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бухгалтерской записи, либо бухгалтерской записи, оформленной по способу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"Красное </w:t>
      </w:r>
      <w:proofErr w:type="spellStart"/>
      <w:r>
        <w:rPr>
          <w:rFonts w:ascii="Arial" w:eastAsiaTheme="minorHAnsi" w:hAnsi="Arial" w:cs="Arial"/>
          <w:lang w:eastAsia="en-US"/>
        </w:rPr>
        <w:t>сторно</w:t>
      </w:r>
      <w:proofErr w:type="spellEnd"/>
      <w:r>
        <w:rPr>
          <w:rFonts w:ascii="Arial" w:eastAsiaTheme="minorHAnsi" w:hAnsi="Arial" w:cs="Arial"/>
          <w:lang w:eastAsia="en-US"/>
        </w:rPr>
        <w:t>", и дополнительной бухгалтерской записи до отражения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бухгалтерских записей по завершению финансового года.</w:t>
      </w:r>
      <w:proofErr w:type="gramEnd"/>
      <w:r>
        <w:rPr>
          <w:rFonts w:ascii="Arial" w:eastAsiaTheme="minorHAnsi" w:hAnsi="Arial" w:cs="Arial"/>
          <w:lang w:eastAsia="en-US"/>
        </w:rPr>
        <w:t xml:space="preserve"> Кроме этого информация о таких событиях раскрывается в Пояснительной записке к отчетности.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Решение о регистрации в бухгалтерской отчетности за отчетный год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существенного корректирующего события принимает Главный бухгалтер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Учреждения. Операция оформляется Бухгалтерской справкой (ф. 0504833).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Поступление после отчетной даты первичных учетных документов,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оформляющих факты хозяйственной жизни, возникшие в отчетном периоде, не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является событием после отчетной даты.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proofErr w:type="spellStart"/>
      <w:r>
        <w:rPr>
          <w:rFonts w:ascii="Arial" w:eastAsiaTheme="minorHAnsi" w:hAnsi="Arial" w:cs="Arial"/>
          <w:lang w:eastAsia="en-US"/>
        </w:rPr>
        <w:t>некорректирующим</w:t>
      </w:r>
      <w:proofErr w:type="spellEnd"/>
      <w:r>
        <w:rPr>
          <w:rFonts w:ascii="Arial" w:eastAsiaTheme="minorHAnsi" w:hAnsi="Arial" w:cs="Arial"/>
          <w:lang w:eastAsia="en-US"/>
        </w:rPr>
        <w:t xml:space="preserve"> событиям относятся:</w:t>
      </w:r>
    </w:p>
    <w:p w:rsidR="00146C01" w:rsidRPr="005658EF" w:rsidRDefault="00146C01" w:rsidP="00374B8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принятие решения о реорганизации, ликвидации или изменении типа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учреждения, о котором не было известно по состоянию на отчетную дату;</w:t>
      </w:r>
    </w:p>
    <w:p w:rsidR="00146C01" w:rsidRPr="005658EF" w:rsidRDefault="00146C01" w:rsidP="00374B8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существенное поступление или выбытие активов, связанное с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операциями, инициированными в отчетном периоде;</w:t>
      </w:r>
    </w:p>
    <w:p w:rsidR="00146C01" w:rsidRPr="005658EF" w:rsidRDefault="00146C01" w:rsidP="00374B8A">
      <w:pPr>
        <w:pStyle w:val="a6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возникновение обстоятельств (в том числе чрезвычайных), в результате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которых активы выбыли из владения, пользования и распоряжения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 xml:space="preserve">учреждения вследствие их гибели или уничтожения, в том числе </w:t>
      </w:r>
      <w:proofErr w:type="gramStart"/>
      <w:r w:rsidRPr="005658EF">
        <w:rPr>
          <w:rFonts w:ascii="Arial" w:eastAsiaTheme="minorHAnsi" w:hAnsi="Arial" w:cs="Arial"/>
          <w:lang w:eastAsia="en-US"/>
        </w:rPr>
        <w:t>по мимо</w:t>
      </w:r>
      <w:proofErr w:type="gramEnd"/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воли владельца, а также вследствие невозможности установления их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местонахождения;</w:t>
      </w:r>
    </w:p>
    <w:p w:rsidR="00146C01" w:rsidRPr="005658EF" w:rsidRDefault="00146C01" w:rsidP="00374B8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публичные объявления об изменениях государственной политики,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планов и намерений учредителя (собственника), реализация которых в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ближайшем будущем существенно окажет влияние на деятельность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учреждения;</w:t>
      </w:r>
    </w:p>
    <w:p w:rsidR="00146C01" w:rsidRPr="005658EF" w:rsidRDefault="00146C01" w:rsidP="00374B8A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изменение величины активов или обязательств, произошедшее в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результате существенного изменения после отчетной даты курсов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иностранных валют;</w:t>
      </w:r>
    </w:p>
    <w:p w:rsidR="00146C01" w:rsidRPr="005658EF" w:rsidRDefault="00146C01" w:rsidP="00374B8A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передача после отчетной даты на аутсорсинг всей или значительной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части функций (полномочий), осуществляемых учреждением на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отчетную дату;</w:t>
      </w:r>
    </w:p>
    <w:p w:rsidR="00146C01" w:rsidRPr="005658EF" w:rsidRDefault="00146C01" w:rsidP="00374B8A">
      <w:pPr>
        <w:pStyle w:val="a6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принятие после отчетной даты решений о прощении долга по кредиту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(займу, ссуде), возникшего до отчетной даты;</w:t>
      </w:r>
    </w:p>
    <w:p w:rsidR="00146C01" w:rsidRPr="005658EF" w:rsidRDefault="00146C01" w:rsidP="00374B8A">
      <w:pPr>
        <w:pStyle w:val="a6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начало судебного производства, связанного исключительно с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событиями, произошедшими после отчетной даты;</w:t>
      </w:r>
    </w:p>
    <w:p w:rsidR="00146C01" w:rsidRPr="005658EF" w:rsidRDefault="00146C01" w:rsidP="00374B8A">
      <w:pPr>
        <w:pStyle w:val="a6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изменения законодательства, в том числе утверждение нормативных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правовых актов, оформляющих начало реализации, изменение 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прекращение государственных программ и проектов, заключение 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прекращение действия договоров и соглашений, а также иные решения,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исполнение которых в ближайшем будущем существенно повлияет на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величину активов, обязательств, доходов и расходов.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proofErr w:type="spellStart"/>
      <w:r>
        <w:rPr>
          <w:rFonts w:ascii="Arial" w:eastAsiaTheme="minorHAnsi" w:hAnsi="Arial" w:cs="Arial"/>
          <w:lang w:eastAsia="en-US"/>
        </w:rPr>
        <w:t>Некорректирующее</w:t>
      </w:r>
      <w:proofErr w:type="spellEnd"/>
      <w:r>
        <w:rPr>
          <w:rFonts w:ascii="Arial" w:eastAsiaTheme="minorHAnsi" w:hAnsi="Arial" w:cs="Arial"/>
          <w:lang w:eastAsia="en-US"/>
        </w:rPr>
        <w:t xml:space="preserve"> событие после отчетной даты отражается в</w:t>
      </w:r>
      <w:r w:rsidR="005658EF">
        <w:rPr>
          <w:rFonts w:ascii="Arial" w:eastAsiaTheme="minorHAnsi" w:hAnsi="Arial" w:cs="Arial"/>
          <w:lang w:eastAsia="en-US"/>
        </w:rPr>
        <w:t xml:space="preserve"> б</w:t>
      </w:r>
      <w:r>
        <w:rPr>
          <w:rFonts w:ascii="Arial" w:eastAsiaTheme="minorHAnsi" w:hAnsi="Arial" w:cs="Arial"/>
          <w:lang w:eastAsia="en-US"/>
        </w:rPr>
        <w:t xml:space="preserve">ухгалтерском учете путем выполнения бухгалтерских записей в периоде, </w:t>
      </w:r>
      <w:r>
        <w:rPr>
          <w:rFonts w:ascii="Arial" w:eastAsiaTheme="minorHAnsi" w:hAnsi="Arial" w:cs="Arial"/>
          <w:lang w:eastAsia="en-US"/>
        </w:rPr>
        <w:lastRenderedPageBreak/>
        <w:t xml:space="preserve">следующем </w:t>
      </w:r>
      <w:proofErr w:type="gramStart"/>
      <w:r>
        <w:rPr>
          <w:rFonts w:ascii="Arial" w:eastAsiaTheme="minorHAnsi" w:hAnsi="Arial" w:cs="Arial"/>
          <w:lang w:eastAsia="en-US"/>
        </w:rPr>
        <w:t>за</w:t>
      </w:r>
      <w:proofErr w:type="gramEnd"/>
      <w:r>
        <w:rPr>
          <w:rFonts w:ascii="Arial" w:eastAsiaTheme="minorHAnsi" w:hAnsi="Arial" w:cs="Arial"/>
          <w:lang w:eastAsia="en-US"/>
        </w:rPr>
        <w:t xml:space="preserve"> отчетным. Информация о таких событиях отражается в текстовой части Пояснительной записки к отчетности за отчетный период. Раскрытию при этом подлежат:</w:t>
      </w:r>
    </w:p>
    <w:p w:rsidR="00146C01" w:rsidRDefault="00146C01" w:rsidP="00374B8A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краткое описание (характеристика) таких событий;</w:t>
      </w:r>
    </w:p>
    <w:p w:rsidR="00146C01" w:rsidRPr="005658EF" w:rsidRDefault="00146C01" w:rsidP="00374B8A">
      <w:pPr>
        <w:pStyle w:val="a6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оценка последствий их наступления в денежном выражении, а если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такая оценка невозможна, факт и причины этого подлежат раскрытию в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Пояснительной записке к отчетности.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A43B3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        </w:t>
      </w:r>
      <w:r w:rsidR="00146C01">
        <w:rPr>
          <w:rFonts w:ascii="Arial" w:eastAsiaTheme="minorHAnsi" w:hAnsi="Arial" w:cs="Arial"/>
          <w:b/>
          <w:bCs/>
          <w:lang w:eastAsia="en-US"/>
        </w:rPr>
        <w:t>Внутренний финансовый контроль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Внутренний финансовый контроль проводится Учреждением на основании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Положения 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№ </w:t>
      </w:r>
      <w:r w:rsidR="00CA656A">
        <w:rPr>
          <w:rFonts w:ascii="Arial" w:eastAsiaTheme="minorHAnsi" w:hAnsi="Arial" w:cs="Arial"/>
          <w:b/>
          <w:bCs/>
          <w:lang w:eastAsia="en-US"/>
        </w:rPr>
        <w:t>8</w:t>
      </w:r>
      <w:r>
        <w:rPr>
          <w:rFonts w:ascii="Arial" w:eastAsiaTheme="minorHAnsi" w:hAnsi="Arial" w:cs="Arial"/>
          <w:b/>
          <w:bCs/>
          <w:lang w:eastAsia="en-US"/>
        </w:rPr>
        <w:t xml:space="preserve"> к Учетной политике).</w:t>
      </w:r>
    </w:p>
    <w:p w:rsidR="00146C01" w:rsidRDefault="00146C01" w:rsidP="00E33A7A">
      <w:pPr>
        <w:jc w:val="both"/>
        <w:rPr>
          <w:rFonts w:ascii="Arial" w:hAnsi="Arial" w:cs="Arial"/>
        </w:rPr>
      </w:pPr>
    </w:p>
    <w:p w:rsidR="00146C01" w:rsidRDefault="00146C01" w:rsidP="00E33A7A">
      <w:pPr>
        <w:jc w:val="both"/>
        <w:rPr>
          <w:rFonts w:ascii="Arial" w:hAnsi="Arial" w:cs="Arial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</w:rPr>
        <w:tab/>
        <w:t xml:space="preserve">            </w:t>
      </w:r>
      <w:r>
        <w:rPr>
          <w:rFonts w:ascii="Arial" w:eastAsiaTheme="minorHAnsi" w:hAnsi="Arial" w:cs="Arial"/>
          <w:b/>
          <w:bCs/>
          <w:lang w:eastAsia="en-US"/>
        </w:rPr>
        <w:t>О способах ведения бухгалтерского учета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            Нефинансовые активы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Нефинансовые активы в Учреждении для целей настоящего раздела -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основные средства, нематериальные и непроизведенные активы, материальные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запасы (включая готовую продукцию и товары для перепродажи).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Объекты нефинансовых активов принимаются к бухгалтерскому учету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  <w:r w:rsidR="002D1749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их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первоначальной стоимости. Первоначальной стоимостью объектов, полученных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результате</w:t>
      </w:r>
      <w:proofErr w:type="gramEnd"/>
      <w:r>
        <w:rPr>
          <w:rFonts w:ascii="Arial" w:eastAsiaTheme="minorHAnsi" w:hAnsi="Arial" w:cs="Arial"/>
          <w:lang w:eastAsia="en-US"/>
        </w:rPr>
        <w:t xml:space="preserve"> обменных операций признается:</w:t>
      </w:r>
    </w:p>
    <w:p w:rsidR="00146C01" w:rsidRDefault="00146C01" w:rsidP="00374B8A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hanging="5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случае приобретения за счет собственных средств учреждения, средств бюджета, субсидий, а также целевых средств, выделенных на приобретение таких объектов – сумма фактических вложений в приобретение, сооружение и изготовление объектов нефинансовых активов, с учетом сумм НДС.</w:t>
      </w:r>
    </w:p>
    <w:p w:rsidR="00146C01" w:rsidRDefault="00146C01" w:rsidP="00E33A7A">
      <w:pPr>
        <w:pStyle w:val="a6"/>
        <w:tabs>
          <w:tab w:val="left" w:pos="993"/>
        </w:tabs>
        <w:autoSpaceDE w:val="0"/>
        <w:autoSpaceDN w:val="0"/>
        <w:adjustRightInd w:val="0"/>
        <w:ind w:left="765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К необменным операциям относится приобретение основных средств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незначимым ценам по отношению к рыночной цене обменной операции </w:t>
      </w:r>
      <w:proofErr w:type="gramStart"/>
      <w:r>
        <w:rPr>
          <w:rFonts w:ascii="Arial" w:eastAsiaTheme="minorHAnsi" w:hAnsi="Arial" w:cs="Arial"/>
          <w:lang w:eastAsia="en-US"/>
        </w:rPr>
        <w:t>с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подобными активами (п. 7 Приказа 257н). Существенной скидкой для применения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настоящего положения считается скидка от рыночной цены более 60%. Первоначальной стоимостью основного средства в таком случае принимается</w:t>
      </w:r>
      <w:r w:rsidR="00DE694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его справедливая стоимость, определенная на дату принятия к учету по методу</w:t>
      </w:r>
      <w:r w:rsidR="00DE694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рыночных цен.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учреждении формируется постоянно действующая Комиссия по поступлению и выбытию активов 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№ </w:t>
      </w:r>
      <w:r w:rsidR="00327572">
        <w:rPr>
          <w:rFonts w:ascii="Arial" w:eastAsiaTheme="minorHAnsi" w:hAnsi="Arial" w:cs="Arial"/>
          <w:b/>
          <w:bCs/>
          <w:lang w:eastAsia="en-US"/>
        </w:rPr>
        <w:t>4</w:t>
      </w:r>
      <w:r>
        <w:rPr>
          <w:rFonts w:ascii="Arial" w:eastAsiaTheme="minorHAnsi" w:hAnsi="Arial" w:cs="Arial"/>
          <w:b/>
          <w:bCs/>
          <w:lang w:eastAsia="en-US"/>
        </w:rPr>
        <w:t xml:space="preserve"> к Учетной политике</w:t>
      </w:r>
      <w:r>
        <w:rPr>
          <w:rFonts w:ascii="Arial" w:eastAsiaTheme="minorHAnsi" w:hAnsi="Arial" w:cs="Arial"/>
          <w:lang w:eastAsia="en-US"/>
        </w:rPr>
        <w:t>).</w:t>
      </w:r>
    </w:p>
    <w:p w:rsidR="00BF32F5" w:rsidRDefault="00BF32F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 случаях, когда требуется принятие к бюджетному учету объектов нефинансовых активов по оценочной стоимости или по справедливой стоимости,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она определяется решением Комиссии по поступлению и выбытию активов на дату принятия к бюджетному учету.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proofErr w:type="gramStart"/>
      <w:r>
        <w:rPr>
          <w:rFonts w:ascii="Arial" w:eastAsiaTheme="minorHAnsi" w:hAnsi="Arial" w:cs="Arial"/>
          <w:lang w:eastAsia="en-US"/>
        </w:rPr>
        <w:t>Принятие к учету объектов основных средств, нематериальных,</w:t>
      </w:r>
      <w:r w:rsidR="00DE694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непроизведенных активов, материальных запасов, в отношении которых установлен срок эксплуатации, а также выбытие основных средств, нематериальных, </w:t>
      </w:r>
      <w:r w:rsidR="00BA6C5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</w:t>
      </w:r>
      <w:r>
        <w:rPr>
          <w:rFonts w:ascii="Arial" w:eastAsiaTheme="minorHAnsi" w:hAnsi="Arial" w:cs="Arial"/>
          <w:lang w:eastAsia="en-US"/>
        </w:rPr>
        <w:lastRenderedPageBreak/>
        <w:t>действующей Комиссии по поступлению и выбытию активов (п. 34 Инструкции 157н).</w:t>
      </w:r>
      <w:proofErr w:type="gramEnd"/>
    </w:p>
    <w:p w:rsidR="00146C01" w:rsidRDefault="00146C01" w:rsidP="00E33A7A">
      <w:pPr>
        <w:jc w:val="both"/>
        <w:rPr>
          <w:rFonts w:ascii="Arial" w:hAnsi="Arial" w:cs="Arial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</w:rPr>
        <w:tab/>
        <w:t xml:space="preserve">                        </w:t>
      </w:r>
      <w:r>
        <w:rPr>
          <w:rFonts w:ascii="Arial" w:eastAsiaTheme="minorHAnsi" w:hAnsi="Arial" w:cs="Arial"/>
          <w:b/>
          <w:bCs/>
          <w:lang w:eastAsia="en-US"/>
        </w:rPr>
        <w:t>Основные средства.</w:t>
      </w:r>
    </w:p>
    <w:p w:rsidR="00500DB6" w:rsidRDefault="00500DB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00DB6" w:rsidRDefault="00500DB6" w:rsidP="00E33A7A">
      <w:pPr>
        <w:pStyle w:val="a5"/>
      </w:pPr>
      <w:r>
        <w:t xml:space="preserve">          По 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политики, исходя из условий их использования.</w:t>
      </w:r>
    </w:p>
    <w:p w:rsidR="00500DB6" w:rsidRDefault="00500DB6" w:rsidP="00E33A7A">
      <w:pPr>
        <w:pStyle w:val="a5"/>
      </w:pPr>
      <w:r>
        <w:t xml:space="preserve">         Если по указанным основаниям полученные материальные ценности следует классифицировать как материальные запасы, они должны быть приняты к учету в составе материальных запасов или переведены в категорию материальных запасов сразу же после принятия к учету. Это перемещение отражается с применением счета 0 401 10 172 "Доходы от операций с активами".</w:t>
      </w:r>
    </w:p>
    <w:p w:rsidR="00500DB6" w:rsidRDefault="003509DC" w:rsidP="00E33A7A">
      <w:pPr>
        <w:pStyle w:val="a5"/>
      </w:pPr>
      <w:r>
        <w:rPr>
          <w:rStyle w:val="enumerated"/>
        </w:rPr>
        <w:t xml:space="preserve">     </w:t>
      </w:r>
      <w:r>
        <w:t xml:space="preserve">   Если материальные </w:t>
      </w:r>
      <w:proofErr w:type="gramStart"/>
      <w:r>
        <w:t>ценности</w:t>
      </w:r>
      <w:proofErr w:type="gramEnd"/>
      <w:r w:rsidR="00500DB6">
        <w:t xml:space="preserve"> полученные безвозмездно от организаций государственного сектора в качестве основных средств, в соответствии с действующим законодательством и настоящей учетной политикой могут быть классифицированы как основные средства, необходимо уточнить код </w:t>
      </w:r>
      <w:hyperlink r:id="rId10" w:anchor="/document/71153994/entry/0" w:tgtFrame="_blank" w:tooltip="Открыть документ в системе Гарант" w:history="1">
        <w:r w:rsidR="00500DB6">
          <w:rPr>
            <w:rStyle w:val="a3"/>
          </w:rPr>
          <w:t>ОКОФ</w:t>
        </w:r>
      </w:hyperlink>
      <w:r w:rsidR="00500DB6">
        <w:t xml:space="preserve">, счет учета, нормативный и оставшийся срок полезного использования. </w:t>
      </w:r>
    </w:p>
    <w:p w:rsidR="00500DB6" w:rsidRDefault="003509DC" w:rsidP="00E33A7A">
      <w:pPr>
        <w:pStyle w:val="a5"/>
      </w:pPr>
      <w:r>
        <w:t xml:space="preserve">       В случае</w:t>
      </w:r>
      <w:r w:rsidR="00500DB6">
        <w:t xml:space="preserve"> если счет учета основных средств</w:t>
      </w:r>
      <w:r>
        <w:t>,</w:t>
      </w:r>
      <w:r w:rsidR="00500DB6">
        <w:t xml:space="preserve"> для полученных объектов, определенный в соответствии с действующим законодательством, не совпадает с данными передающей стороны, объект основных средств должен быть принят к учету в соответствии с нормами законодательства или переведен на соответствующий счет учета.</w:t>
      </w:r>
    </w:p>
    <w:p w:rsidR="00500DB6" w:rsidRDefault="00500DB6" w:rsidP="00E33A7A">
      <w:pPr>
        <w:pStyle w:val="a5"/>
      </w:pPr>
      <w:r>
        <w:t xml:space="preserve">      В ситуации, когда для полученного основного средства нормативный срок полезного использования, установленный для соответствующей амортизационной группы, истек, но по данным передающей стороны амортизация полностью не начислена, производится доначисление амортизации до 100% в месяце, следующем за месяцем принятия основного средства к учету;</w:t>
      </w:r>
    </w:p>
    <w:p w:rsidR="00973931" w:rsidRDefault="00973931" w:rsidP="00E33A7A">
      <w:pPr>
        <w:pStyle w:val="a5"/>
      </w:pPr>
      <w:r>
        <w:t xml:space="preserve">    </w:t>
      </w:r>
      <w:r w:rsidRPr="003509DC">
        <w:t>Имущество сотрудников,</w:t>
      </w:r>
      <w:r w:rsidRPr="003509DC">
        <w:rPr>
          <w:rFonts w:eastAsiaTheme="minorHAnsi"/>
          <w:bCs/>
          <w:lang w:eastAsia="en-US"/>
        </w:rPr>
        <w:t xml:space="preserve"> принесенное ими в учреждение для личного пользования на рабочих местах</w:t>
      </w:r>
      <w:r w:rsidRPr="003509DC">
        <w:t>, оформляется служебной запиской с разрешения руководителя учреждения и на счетах бухгалтерского учета не отражается.</w:t>
      </w:r>
    </w:p>
    <w:p w:rsidR="00500DB6" w:rsidRDefault="00500DB6" w:rsidP="00E33A7A">
      <w:pPr>
        <w:pStyle w:val="a5"/>
      </w:pPr>
      <w:r>
        <w:t xml:space="preserve">     Если по полученному основному средству передающей стороной амортизация начислялась с нарушением действующих норм, пересчет начисленных сумм амортизации не производится.</w:t>
      </w:r>
    </w:p>
    <w:p w:rsidR="00500DB6" w:rsidRDefault="00500DB6" w:rsidP="00E33A7A">
      <w:pPr>
        <w:pStyle w:val="a5"/>
      </w:pPr>
      <w:r>
        <w:t xml:space="preserve">     В случае отсутствия на дату принятия объекта к учету информации о начислении амортизации, пересчет амортизации не производится. При этом начисление амортизации осуществляется исходя из срока полезного использования, установленного с учетом срока фактической эксплуатации поступившего объекта.</w:t>
      </w:r>
    </w:p>
    <w:p w:rsidR="00500DB6" w:rsidRDefault="003509DC" w:rsidP="00E33A7A">
      <w:pPr>
        <w:pStyle w:val="a5"/>
      </w:pPr>
      <w:r>
        <w:rPr>
          <w:rStyle w:val="enumerated"/>
        </w:rPr>
        <w:t xml:space="preserve">   </w:t>
      </w:r>
      <w:r w:rsidR="00500DB6">
        <w:rPr>
          <w:rStyle w:val="enumerated"/>
        </w:rPr>
        <w:t xml:space="preserve"> </w:t>
      </w:r>
      <w:r w:rsidR="00500DB6">
        <w:t xml:space="preserve"> В один инвентарный объект - комплекс объектов основных средств - объединяются объекты имущества, отвечающие критериям признания основных </w:t>
      </w:r>
      <w:r w:rsidR="00500DB6">
        <w:lastRenderedPageBreak/>
        <w:t>средств, несущественной стоимости, имеющие одинаковые сроки полезного и ожидаемого использования:</w:t>
      </w:r>
    </w:p>
    <w:p w:rsidR="00500DB6" w:rsidRDefault="00500DB6" w:rsidP="00E33A7A">
      <w:pPr>
        <w:pStyle w:val="a5"/>
      </w:pPr>
      <w:r>
        <w:t xml:space="preserve">       Существенной признается стоимость свыше </w:t>
      </w:r>
      <w:r>
        <w:rPr>
          <w:rStyle w:val="printable"/>
        </w:rPr>
        <w:t>100000</w:t>
      </w:r>
      <w:r>
        <w:t xml:space="preserve"> рублей за один имущественный объект (комплекс).</w:t>
      </w:r>
    </w:p>
    <w:p w:rsidR="00146C01" w:rsidRPr="00500DB6" w:rsidRDefault="00500DB6" w:rsidP="00E33A7A">
      <w:pPr>
        <w:pStyle w:val="a5"/>
      </w:pPr>
      <w:r>
        <w:t xml:space="preserve">      Решение об учете структурной части в качестве единицы учета, принимает Комиссия учреждения по поступлению и выбытию активов.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Единицей бюджетного учета основных средств является инвентарный объект.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Инвентарным объектом является:</w:t>
      </w:r>
    </w:p>
    <w:p w:rsidR="00146C01" w:rsidRDefault="00146C01" w:rsidP="00374B8A">
      <w:pPr>
        <w:pStyle w:val="a6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 имущества со всеми приспособлениями и принадлежностями</w:t>
      </w:r>
    </w:p>
    <w:p w:rsidR="00146C01" w:rsidRPr="005658EF" w:rsidRDefault="00146C01" w:rsidP="00374B8A">
      <w:pPr>
        <w:pStyle w:val="a6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отдельный конструктивно обособленный предмет, предназначенный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для выполнения определенных самостоятельных функций</w:t>
      </w:r>
    </w:p>
    <w:p w:rsidR="00146C01" w:rsidRPr="005658EF" w:rsidRDefault="00146C01" w:rsidP="00374B8A">
      <w:pPr>
        <w:pStyle w:val="a6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обособленный комплекс конструктивно-сочлененных предметов,</w:t>
      </w:r>
      <w:r w:rsid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представляющих собой единое целое и предназначенных для выполнения определенной работы.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В качестве одного инвентарного объекта учитывается компьютеры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комплекте</w:t>
      </w:r>
      <w:proofErr w:type="gramEnd"/>
      <w:r>
        <w:rPr>
          <w:rFonts w:ascii="Arial" w:eastAsiaTheme="minorHAnsi" w:hAnsi="Arial" w:cs="Arial"/>
          <w:lang w:eastAsia="en-US"/>
        </w:rPr>
        <w:t xml:space="preserve">: </w:t>
      </w:r>
      <w:r w:rsidR="003509D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монитор, системный блок, мышь, клавиатура. В случае если мониторы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являются самостоятельными устройствами вывода информации (информационные панели), они учитываются как самостоятельные инвентарные объекты основных средств. Решение о выделении таких объектов в качестве самостоятельных объектов основных средств</w:t>
      </w:r>
      <w:r w:rsidR="003509DC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принимается Комиссией по поступлению и выбытию активов при принятии к учету.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При признании объекта основных средств Комиссией по поступлению 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выбытию активов определяется состав инвентарного объекта с учетом следующих положений:</w:t>
      </w:r>
    </w:p>
    <w:p w:rsidR="00146C01" w:rsidRPr="005658EF" w:rsidRDefault="00146C01" w:rsidP="00374B8A">
      <w:pPr>
        <w:pStyle w:val="a6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658EF">
        <w:rPr>
          <w:rFonts w:ascii="Arial" w:eastAsiaTheme="minorHAnsi" w:hAnsi="Arial" w:cs="Arial"/>
          <w:lang w:eastAsia="en-US"/>
        </w:rPr>
        <w:t>Однородные объекты основных средств (приобретенные у одного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поставщика по одной стоимости в рамках одного договора или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контракта) стоимостью от 10.000 до 100.000 рублей (библиотечные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фонды, периферийные  устройства и компьютерное оборудование,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мебель, используемая в течение одного и того же периода времени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(столы, стулья, шкафы, иная мебель, используемая для обстановки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="00A06BB6">
        <w:rPr>
          <w:rFonts w:ascii="Arial" w:eastAsiaTheme="minorHAnsi" w:hAnsi="Arial" w:cs="Arial"/>
          <w:lang w:eastAsia="en-US"/>
        </w:rPr>
        <w:t>одного помещения и т.д.).</w:t>
      </w:r>
      <w:proofErr w:type="gramEnd"/>
      <w:r w:rsidRPr="005658EF">
        <w:rPr>
          <w:rFonts w:ascii="Arial" w:eastAsiaTheme="minorHAnsi" w:hAnsi="Arial" w:cs="Arial"/>
          <w:lang w:eastAsia="en-US"/>
        </w:rPr>
        <w:t xml:space="preserve"> Учет данных объектов ведется в одной Инвентарной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карточке группового учета нефинансовых активов (ф. 0504032)</w:t>
      </w:r>
    </w:p>
    <w:p w:rsidR="00146C01" w:rsidRDefault="00146C01" w:rsidP="00374B8A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5658EF">
        <w:rPr>
          <w:rFonts w:ascii="Arial" w:eastAsiaTheme="minorHAnsi" w:hAnsi="Arial" w:cs="Arial"/>
          <w:lang w:eastAsia="en-US"/>
        </w:rPr>
        <w:t>Единицей учета основных средств может признаваться часть объекта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>имущества, в отношении которой самостоятельно можно определить</w:t>
      </w:r>
      <w:r w:rsidR="005658EF" w:rsidRPr="005658EF">
        <w:rPr>
          <w:rFonts w:ascii="Arial" w:eastAsiaTheme="minorHAnsi" w:hAnsi="Arial" w:cs="Arial"/>
          <w:lang w:eastAsia="en-US"/>
        </w:rPr>
        <w:t xml:space="preserve"> </w:t>
      </w:r>
      <w:r w:rsidRPr="005658EF">
        <w:rPr>
          <w:rFonts w:ascii="Arial" w:eastAsiaTheme="minorHAnsi" w:hAnsi="Arial" w:cs="Arial"/>
          <w:lang w:eastAsia="en-US"/>
        </w:rPr>
        <w:t xml:space="preserve">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</w:t>
      </w:r>
      <w:proofErr w:type="gramStart"/>
      <w:r w:rsidRPr="005658EF">
        <w:rPr>
          <w:rFonts w:ascii="Arial" w:eastAsiaTheme="minorHAnsi" w:hAnsi="Arial" w:cs="Arial"/>
          <w:lang w:eastAsia="en-US"/>
        </w:rPr>
        <w:t>стоимость</w:t>
      </w:r>
      <w:proofErr w:type="gramEnd"/>
      <w:r w:rsidRPr="005658EF">
        <w:rPr>
          <w:rFonts w:ascii="Arial" w:eastAsiaTheme="minorHAnsi" w:hAnsi="Arial" w:cs="Arial"/>
          <w:lang w:eastAsia="en-US"/>
        </w:rPr>
        <w:t xml:space="preserve"> которой составляет значительную (более 30%) величину от общей стоимости объекта имущества (далее - </w:t>
      </w:r>
      <w:r w:rsidRPr="005658EF">
        <w:rPr>
          <w:rFonts w:ascii="Arial" w:eastAsiaTheme="minorHAnsi" w:hAnsi="Arial" w:cs="Arial"/>
          <w:b/>
          <w:bCs/>
          <w:i/>
          <w:iCs/>
          <w:lang w:eastAsia="en-US"/>
        </w:rPr>
        <w:t>структурная часть объекта основных средств</w:t>
      </w:r>
      <w:r w:rsidRPr="005658EF">
        <w:rPr>
          <w:rFonts w:ascii="Arial" w:eastAsiaTheme="minorHAnsi" w:hAnsi="Arial" w:cs="Arial"/>
          <w:lang w:eastAsia="en-US"/>
        </w:rPr>
        <w:t>).</w:t>
      </w:r>
    </w:p>
    <w:p w:rsidR="005658EF" w:rsidRPr="005658EF" w:rsidRDefault="005658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5658EF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Решение о целесообразности выделения таких частей принимает Комиссия по поступлению и выбытию активов.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При принятии к учету Комиссия по поступлению и выбытию активов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определяет составные части объекта основных средств. Сведения о составе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регистрируются при заполнении Раздела 5 Инвентарной карточки (ф. 0504031). 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Инвентарной карточке (ф. 0504031), при этом Комиссия определяет основной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объект, а также важнейшие пристройки, приспособления и принадлежности,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относящиеся</w:t>
      </w:r>
      <w:proofErr w:type="gramEnd"/>
      <w:r>
        <w:rPr>
          <w:rFonts w:ascii="Arial" w:eastAsiaTheme="minorHAnsi" w:hAnsi="Arial" w:cs="Arial"/>
          <w:lang w:eastAsia="en-US"/>
        </w:rPr>
        <w:t xml:space="preserve"> к основному объекту.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 принятии к учету Комиссия по поступлению и выбытию активов относит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 основных средств к одной из следующих групп (п. 5 Приказа 259н):</w:t>
      </w:r>
    </w:p>
    <w:p w:rsidR="00146C01" w:rsidRDefault="00146C01" w:rsidP="00374B8A">
      <w:pPr>
        <w:pStyle w:val="a6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Активы, не генерирующие денежные потоки (Активы </w:t>
      </w:r>
      <w:proofErr w:type="spellStart"/>
      <w:r>
        <w:rPr>
          <w:rFonts w:ascii="Arial" w:eastAsiaTheme="minorHAnsi" w:hAnsi="Arial" w:cs="Arial"/>
          <w:lang w:eastAsia="en-US"/>
        </w:rPr>
        <w:t>нГДП</w:t>
      </w:r>
      <w:proofErr w:type="spellEnd"/>
      <w:r>
        <w:rPr>
          <w:rFonts w:ascii="Arial" w:eastAsiaTheme="minorHAnsi" w:hAnsi="Arial" w:cs="Arial"/>
          <w:lang w:eastAsia="en-US"/>
        </w:rPr>
        <w:t>)</w:t>
      </w:r>
    </w:p>
    <w:p w:rsidR="00146C01" w:rsidRDefault="00146C01" w:rsidP="00374B8A">
      <w:pPr>
        <w:pStyle w:val="a6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Активы, генерирующие денежные потоки (Активы ГДП)</w:t>
      </w:r>
    </w:p>
    <w:p w:rsidR="00146C01" w:rsidRDefault="00146C01" w:rsidP="00374B8A">
      <w:pPr>
        <w:pStyle w:val="a6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Единица, генерирующая денежные потоки (Единица ГДП)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После принятия к учету основные средства могут быть </w:t>
      </w:r>
      <w:proofErr w:type="spellStart"/>
      <w:r>
        <w:rPr>
          <w:rFonts w:ascii="Arial" w:eastAsiaTheme="minorHAnsi" w:hAnsi="Arial" w:cs="Arial"/>
          <w:lang w:eastAsia="en-US"/>
        </w:rPr>
        <w:t>реклассифицированы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иную группу по решению Комиссии по поступлению и выбытию активов.</w:t>
      </w:r>
    </w:p>
    <w:p w:rsidR="00146C01" w:rsidRDefault="005658EF" w:rsidP="00E33A7A">
      <w:pPr>
        <w:pStyle w:val="a5"/>
      </w:pPr>
      <w:r>
        <w:t xml:space="preserve">     </w:t>
      </w:r>
      <w:r w:rsidR="00146C01">
        <w:t xml:space="preserve">Инвентарный номер основного средства состоит из </w:t>
      </w:r>
      <w:r w:rsidR="00146C01">
        <w:rPr>
          <w:rStyle w:val="printable"/>
        </w:rPr>
        <w:t>12</w:t>
      </w:r>
      <w:r w:rsidR="00146C01">
        <w:t xml:space="preserve"> знаков и формируется по следующим правилам:  в  первых двух знаках указывается префикс, следующие пять знаков указывается синтетический счет объекта учета, в последующих знаках указывается порядковый номер основного средства в рамках соответствующей аналитической группы;</w:t>
      </w:r>
    </w:p>
    <w:p w:rsidR="00146C01" w:rsidRDefault="00FF45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В связи с особенностями эксплуатации (п. 46 Инструкции 157н) инвентарные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номера не проставляются на следующие объекты движимого имущества:</w:t>
      </w:r>
    </w:p>
    <w:p w:rsidR="00146C01" w:rsidRDefault="00146C01" w:rsidP="00374B8A">
      <w:pPr>
        <w:pStyle w:val="a6"/>
        <w:numPr>
          <w:ilvl w:val="0"/>
          <w:numId w:val="4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Шторы</w:t>
      </w:r>
    </w:p>
    <w:p w:rsidR="00146C01" w:rsidRDefault="00146C01" w:rsidP="00374B8A">
      <w:pPr>
        <w:pStyle w:val="a6"/>
        <w:numPr>
          <w:ilvl w:val="0"/>
          <w:numId w:val="4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Жалюзи</w:t>
      </w:r>
    </w:p>
    <w:p w:rsidR="00146C01" w:rsidRDefault="00146C01" w:rsidP="00374B8A">
      <w:pPr>
        <w:pStyle w:val="a6"/>
        <w:numPr>
          <w:ilvl w:val="0"/>
          <w:numId w:val="49"/>
        </w:numPr>
        <w:autoSpaceDE w:val="0"/>
        <w:autoSpaceDN w:val="0"/>
        <w:adjustRightInd w:val="0"/>
        <w:ind w:left="993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Объекты благоустройства (биологические ресурсы) и уличного оборудования.</w:t>
      </w:r>
    </w:p>
    <w:p w:rsidR="00146C01" w:rsidRDefault="00146C01" w:rsidP="00374B8A">
      <w:pPr>
        <w:pStyle w:val="a6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Пожарная, охранная сигнализация, электрическая и телефонная сеть, другие аналогичные системы и инженерные сети (за исключением ЛВС)</w:t>
      </w:r>
    </w:p>
    <w:p w:rsidR="00146C01" w:rsidRDefault="00146C01" w:rsidP="00374B8A">
      <w:pPr>
        <w:pStyle w:val="a6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Объекты, имеющие маленькие размеры.</w:t>
      </w:r>
    </w:p>
    <w:p w:rsidR="00146C01" w:rsidRDefault="00146C01" w:rsidP="00374B8A">
      <w:pPr>
        <w:pStyle w:val="a6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Объекты, относящиеся </w:t>
      </w:r>
      <w:proofErr w:type="gramStart"/>
      <w:r>
        <w:rPr>
          <w:rFonts w:ascii="Arial" w:eastAsiaTheme="minorHAnsi" w:hAnsi="Arial" w:cs="Arial"/>
          <w:lang w:eastAsia="en-US"/>
        </w:rPr>
        <w:t>с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>эстетическим</w:t>
      </w:r>
      <w:proofErr w:type="gramEnd"/>
      <w:r>
        <w:rPr>
          <w:rFonts w:ascii="Arial" w:eastAsiaTheme="minorHAnsi" w:hAnsi="Arial" w:cs="Arial"/>
          <w:lang w:eastAsia="en-US"/>
        </w:rPr>
        <w:t xml:space="preserve"> предметам (микрофоны, картины, музыкальные инструменты и т.п.).</w:t>
      </w:r>
    </w:p>
    <w:p w:rsidR="00146C01" w:rsidRDefault="00146C01" w:rsidP="00E33A7A">
      <w:pPr>
        <w:pStyle w:val="a6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</w:t>
      </w:r>
    </w:p>
    <w:p w:rsidR="00146C01" w:rsidRDefault="00FF45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Пожарная, охранная сигнализация, электрическая и телефонная сеть, другие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аналогичные системы и инженерные сети (за исключением ЛВС) учитываются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составе</w:t>
      </w:r>
      <w:proofErr w:type="gramEnd"/>
      <w:r>
        <w:rPr>
          <w:rFonts w:ascii="Arial" w:eastAsiaTheme="minorHAnsi" w:hAnsi="Arial" w:cs="Arial"/>
          <w:lang w:eastAsia="en-US"/>
        </w:rPr>
        <w:t xml:space="preserve"> зданий. В качестве отдельных объектов основных средств к учету принимаются приборы и аппаратура указанных сетей.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Документами аналитического учета основных средств являются:</w:t>
      </w:r>
    </w:p>
    <w:p w:rsidR="00146C01" w:rsidRDefault="00146C01" w:rsidP="00374B8A">
      <w:pPr>
        <w:pStyle w:val="a6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Инвентарная карточка учета нефинансовых активов (ф. 0504031)</w:t>
      </w:r>
    </w:p>
    <w:p w:rsidR="00146C01" w:rsidRPr="00B02767" w:rsidRDefault="00146C01" w:rsidP="00374B8A">
      <w:pPr>
        <w:pStyle w:val="a6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02767">
        <w:rPr>
          <w:rFonts w:ascii="Arial" w:eastAsiaTheme="minorHAnsi" w:hAnsi="Arial" w:cs="Arial"/>
          <w:lang w:eastAsia="en-US"/>
        </w:rPr>
        <w:t>Инвентарная карточка группового учета нефинансовых активов (ф.0504032)</w:t>
      </w:r>
    </w:p>
    <w:p w:rsidR="00146C01" w:rsidRDefault="00146C01" w:rsidP="00374B8A">
      <w:pPr>
        <w:pStyle w:val="a6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Инвентарный список нефинансовых активов (ф. 0504034)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Принятие к бюджетному учету объектов основных средств оформляется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решением Комиссии по поступлению и выбытию активов – Актом о прием</w:t>
      </w:r>
      <w:proofErr w:type="gramStart"/>
      <w:r>
        <w:rPr>
          <w:rFonts w:ascii="Arial" w:eastAsiaTheme="minorHAnsi" w:hAnsi="Arial" w:cs="Arial"/>
          <w:lang w:eastAsia="en-US"/>
        </w:rPr>
        <w:t>е-</w:t>
      </w:r>
      <w:proofErr w:type="gramEnd"/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передаче объектов нефинансовых активов (ф. 0504101). В случае невозможности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получения информации об объекте основных средств у передающей стороны, 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также в случае одностороннего принятия к учету, Акт (ф. 0504031) составляется 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заполняется только со стороны Учреждения.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8D56EE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Pr="008D56EE">
        <w:rPr>
          <w:rFonts w:ascii="Arial" w:eastAsiaTheme="minorHAnsi" w:hAnsi="Arial" w:cs="Arial"/>
          <w:lang w:eastAsia="en-US"/>
        </w:rPr>
        <w:t>Выдача в пользование основных средств сотрудникам, не являющимся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материально-ответственными лицами, оформляется как выдача имущества в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 xml:space="preserve">личное пользование и отражается на </w:t>
      </w:r>
      <w:proofErr w:type="spellStart"/>
      <w:r w:rsidRPr="008D56EE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Pr="008D56EE">
        <w:rPr>
          <w:rFonts w:ascii="Arial" w:eastAsiaTheme="minorHAnsi" w:hAnsi="Arial" w:cs="Arial"/>
          <w:lang w:eastAsia="en-US"/>
        </w:rPr>
        <w:t xml:space="preserve"> счете 27 на основании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служебных записок. Документом аналитического учета по указанным объектам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lastRenderedPageBreak/>
        <w:t>основных средств является Карточка (книга) учета выдачи имущества в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пользование (ф. 0504206), которая ведется материально-ответственными лицами,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D56EE">
        <w:rPr>
          <w:rFonts w:ascii="Arial" w:eastAsiaTheme="minorHAnsi" w:hAnsi="Arial" w:cs="Arial"/>
          <w:lang w:eastAsia="en-US"/>
        </w:rPr>
        <w:t>выдающими</w:t>
      </w:r>
      <w:proofErr w:type="gramEnd"/>
      <w:r w:rsidRPr="008D56EE">
        <w:rPr>
          <w:rFonts w:ascii="Arial" w:eastAsiaTheme="minorHAnsi" w:hAnsi="Arial" w:cs="Arial"/>
          <w:lang w:eastAsia="en-US"/>
        </w:rPr>
        <w:t xml:space="preserve"> основные средства сотрудникам в личное пользование.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Амортизация на все группы НФА стоимостью выше 100000 руб</w:t>
      </w:r>
      <w:r w:rsidR="00B261C5">
        <w:rPr>
          <w:rFonts w:ascii="Arial" w:eastAsiaTheme="minorHAnsi" w:hAnsi="Arial" w:cs="Arial"/>
          <w:lang w:eastAsia="en-US"/>
        </w:rPr>
        <w:t>. начисляется линейным способом</w:t>
      </w:r>
      <w:r>
        <w:rPr>
          <w:rFonts w:ascii="Arial" w:eastAsiaTheme="minorHAnsi" w:hAnsi="Arial" w:cs="Arial"/>
          <w:lang w:eastAsia="en-US"/>
        </w:rPr>
        <w:t>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Модернизация, реконструкция, ремонт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 пр</w:t>
      </w:r>
      <w:proofErr w:type="gramEnd"/>
      <w:r>
        <w:rPr>
          <w:rFonts w:ascii="Arial" w:eastAsiaTheme="minorHAnsi" w:hAnsi="Arial" w:cs="Arial"/>
          <w:lang w:eastAsia="en-US"/>
        </w:rPr>
        <w:t>оизводятся как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собственными силами, так и с привлечением сторонних организаций.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Результаты ремонта или реконструкции (модернизации) принимаются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решением Комиссии по поступлению и выбытию активов. Документом,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отражающим результат проведенного ремонта или модернизации, является Акт 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приеме-сдаче</w:t>
      </w:r>
      <w:proofErr w:type="gramEnd"/>
      <w:r>
        <w:rPr>
          <w:rFonts w:ascii="Arial" w:eastAsiaTheme="minorHAnsi" w:hAnsi="Arial" w:cs="Arial"/>
          <w:lang w:eastAsia="en-US"/>
        </w:rPr>
        <w:t xml:space="preserve"> отремонтированных, реконструированных и модернизированных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объектов основных средств (ф. 0504103). Сведения из указанного Акта заносятся в Инвентарную карточку основного средства. В случае невозможности оформления Акта (ф. 0504103) в двухстороннем порядке или при отказе в заполнении Акта (ф. 0504103) исполнителем ремонтных работ (работ по модернизации, достройке, дооборудованию), Акт составляется и заполняется только со стороны Учреждения.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proofErr w:type="gramStart"/>
      <w:r>
        <w:rPr>
          <w:rFonts w:ascii="Arial" w:eastAsiaTheme="minorHAnsi" w:hAnsi="Arial" w:cs="Arial"/>
          <w:lang w:eastAsia="en-US"/>
        </w:rPr>
        <w:t xml:space="preserve">В случае если по результатам ремонта заменяется </w:t>
      </w:r>
      <w:r>
        <w:rPr>
          <w:rFonts w:ascii="Arial" w:eastAsiaTheme="minorHAnsi" w:hAnsi="Arial" w:cs="Arial"/>
          <w:b/>
          <w:bCs/>
          <w:i/>
          <w:iCs/>
          <w:lang w:eastAsia="en-US"/>
        </w:rPr>
        <w:t>структурная часть</w:t>
      </w:r>
      <w:r w:rsidR="00230AA7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i/>
          <w:iCs/>
          <w:lang w:eastAsia="en-US"/>
        </w:rPr>
        <w:t xml:space="preserve">объекта основных средств, </w:t>
      </w:r>
      <w:r>
        <w:rPr>
          <w:rFonts w:ascii="Arial" w:eastAsiaTheme="minorHAnsi" w:hAnsi="Arial" w:cs="Arial"/>
          <w:lang w:eastAsia="en-US"/>
        </w:rPr>
        <w:t xml:space="preserve">производится частичное списание основного средства с последующей его </w:t>
      </w:r>
      <w:proofErr w:type="spellStart"/>
      <w:r>
        <w:rPr>
          <w:rFonts w:ascii="Arial" w:eastAsiaTheme="minorHAnsi" w:hAnsi="Arial" w:cs="Arial"/>
          <w:lang w:eastAsia="en-US"/>
        </w:rPr>
        <w:t>доукомплектацией</w:t>
      </w:r>
      <w:proofErr w:type="spellEnd"/>
      <w:r>
        <w:rPr>
          <w:rFonts w:ascii="Arial" w:eastAsiaTheme="minorHAnsi" w:hAnsi="Arial" w:cs="Arial"/>
          <w:lang w:eastAsia="en-US"/>
        </w:rPr>
        <w:t xml:space="preserve"> (п. 27 Приказа 257н).</w:t>
      </w:r>
      <w:proofErr w:type="gramEnd"/>
      <w:r>
        <w:rPr>
          <w:rFonts w:ascii="Arial" w:eastAsiaTheme="minorHAnsi" w:hAnsi="Arial" w:cs="Arial"/>
          <w:lang w:eastAsia="en-US"/>
        </w:rPr>
        <w:t xml:space="preserve"> Данное правило применяется к следующим группам:</w:t>
      </w:r>
    </w:p>
    <w:p w:rsidR="00146C01" w:rsidRDefault="00146C01" w:rsidP="00374B8A">
      <w:pPr>
        <w:pStyle w:val="a6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машины и оборудование;</w:t>
      </w:r>
    </w:p>
    <w:p w:rsidR="00146C01" w:rsidRDefault="002E3BC3" w:rsidP="00374B8A">
      <w:pPr>
        <w:pStyle w:val="a6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транспортные средства.</w:t>
      </w:r>
    </w:p>
    <w:p w:rsidR="005658EF" w:rsidRDefault="005658EF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Если на структурную часть, включаемую в объект основных средств Комиссия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 поступлению и выбытию активов может самостоятельно определить срок полезного использования, такая структурная часть признается отдельным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инвентарным объектом (п. 7 Приказа 257н).</w:t>
      </w:r>
    </w:p>
    <w:p w:rsidR="00162D20" w:rsidRDefault="00162D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73931" w:rsidRDefault="00162D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Pr="008D56EE">
        <w:rPr>
          <w:rFonts w:ascii="Arial" w:eastAsiaTheme="minorHAnsi" w:hAnsi="Arial" w:cs="Arial"/>
          <w:lang w:eastAsia="en-US"/>
        </w:rPr>
        <w:t>При частичной ликвидации компьютера: а) в случае,</w:t>
      </w:r>
      <w:r w:rsidR="002E3BC3" w:rsidRPr="008D56EE">
        <w:rPr>
          <w:rFonts w:ascii="Arial" w:eastAsiaTheme="minorHAnsi" w:hAnsi="Arial" w:cs="Arial"/>
          <w:lang w:eastAsia="en-US"/>
        </w:rPr>
        <w:t xml:space="preserve"> е</w:t>
      </w:r>
      <w:r w:rsidRPr="008D56EE">
        <w:rPr>
          <w:rFonts w:ascii="Arial" w:eastAsiaTheme="minorHAnsi" w:hAnsi="Arial" w:cs="Arial"/>
          <w:lang w:eastAsia="en-US"/>
        </w:rPr>
        <w:t>сли выбывающей частью является системный блок,</w:t>
      </w:r>
      <w:r w:rsidR="002E3BC3" w:rsidRPr="008D56EE">
        <w:rPr>
          <w:rFonts w:ascii="Arial" w:eastAsiaTheme="minorHAnsi" w:hAnsi="Arial" w:cs="Arial"/>
          <w:lang w:eastAsia="en-US"/>
        </w:rPr>
        <w:t xml:space="preserve"> производится</w:t>
      </w:r>
      <w:r w:rsidRPr="008D56EE">
        <w:rPr>
          <w:rFonts w:ascii="Arial" w:eastAsiaTheme="minorHAnsi" w:hAnsi="Arial" w:cs="Arial"/>
          <w:lang w:eastAsia="en-US"/>
        </w:rPr>
        <w:t xml:space="preserve"> 100 % списание балансовой стоимости компьютера с </w:t>
      </w:r>
      <w:r w:rsidR="002E3BC3" w:rsidRPr="008D56EE">
        <w:rPr>
          <w:rFonts w:ascii="Arial" w:eastAsiaTheme="minorHAnsi" w:hAnsi="Arial" w:cs="Arial"/>
          <w:lang w:eastAsia="en-US"/>
        </w:rPr>
        <w:t>последующим принятием к учету мо</w:t>
      </w:r>
      <w:r w:rsidRPr="008D56EE">
        <w:rPr>
          <w:rFonts w:ascii="Arial" w:eastAsiaTheme="minorHAnsi" w:hAnsi="Arial" w:cs="Arial"/>
          <w:lang w:eastAsia="en-US"/>
        </w:rPr>
        <w:t>нитора на счет материальных запасов 105 по стоимости</w:t>
      </w:r>
      <w:proofErr w:type="gramStart"/>
      <w:r w:rsidRPr="008D56EE">
        <w:rPr>
          <w:rFonts w:ascii="Arial" w:eastAsiaTheme="minorHAnsi" w:hAnsi="Arial" w:cs="Arial"/>
          <w:lang w:eastAsia="en-US"/>
        </w:rPr>
        <w:t xml:space="preserve"> ,</w:t>
      </w:r>
      <w:proofErr w:type="gramEnd"/>
      <w:r w:rsidRPr="008D56EE">
        <w:rPr>
          <w:rFonts w:ascii="Arial" w:eastAsiaTheme="minorHAnsi" w:hAnsi="Arial" w:cs="Arial"/>
          <w:lang w:eastAsia="en-US"/>
        </w:rPr>
        <w:t>равной 30% от первоначальной стоимости компьютера. б) в случае,</w:t>
      </w:r>
      <w:r w:rsidR="002E3BC3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если выбывающей часть является монитор оформляется списание монитора со 105 счета на текущие расходы(затраты). Стоимость компьютера при этом не меняется.</w:t>
      </w:r>
      <w:r w:rsidR="002E3BC3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В инвентарную карточку вносится запись о замене монитора.</w:t>
      </w:r>
    </w:p>
    <w:p w:rsidR="00162D20" w:rsidRDefault="00162D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proofErr w:type="spellStart"/>
      <w:r>
        <w:rPr>
          <w:rFonts w:ascii="Arial" w:eastAsiaTheme="minorHAnsi" w:hAnsi="Arial" w:cs="Arial"/>
          <w:lang w:eastAsia="en-US"/>
        </w:rPr>
        <w:t>Разукомплектация</w:t>
      </w:r>
      <w:proofErr w:type="spellEnd"/>
      <w:r>
        <w:rPr>
          <w:rFonts w:ascii="Arial" w:eastAsiaTheme="minorHAnsi" w:hAnsi="Arial" w:cs="Arial"/>
          <w:lang w:eastAsia="en-US"/>
        </w:rPr>
        <w:t xml:space="preserve"> и частичное списание объекта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</w:t>
      </w:r>
      <w:proofErr w:type="gramEnd"/>
      <w:r>
        <w:rPr>
          <w:rFonts w:ascii="Arial" w:eastAsiaTheme="minorHAnsi" w:hAnsi="Arial" w:cs="Arial"/>
          <w:lang w:eastAsia="en-US"/>
        </w:rPr>
        <w:t>оизводится на основании решения Комиссии по поступлению и выбытию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активов. Документом, отражающим результат проведенной </w:t>
      </w:r>
      <w:proofErr w:type="spellStart"/>
      <w:r>
        <w:rPr>
          <w:rFonts w:ascii="Arial" w:eastAsiaTheme="minorHAnsi" w:hAnsi="Arial" w:cs="Arial"/>
          <w:lang w:eastAsia="en-US"/>
        </w:rPr>
        <w:t>разукомплектации</w:t>
      </w:r>
      <w:proofErr w:type="spellEnd"/>
      <w:r>
        <w:rPr>
          <w:rFonts w:ascii="Arial" w:eastAsiaTheme="minorHAnsi" w:hAnsi="Arial" w:cs="Arial"/>
          <w:lang w:eastAsia="en-US"/>
        </w:rPr>
        <w:t>,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является Акт </w:t>
      </w:r>
      <w:proofErr w:type="spellStart"/>
      <w:r>
        <w:rPr>
          <w:rFonts w:ascii="Arial" w:eastAsiaTheme="minorHAnsi" w:hAnsi="Arial" w:cs="Arial"/>
          <w:lang w:eastAsia="en-US"/>
        </w:rPr>
        <w:t>разукомплектации</w:t>
      </w:r>
      <w:proofErr w:type="spellEnd"/>
      <w:r>
        <w:rPr>
          <w:rFonts w:ascii="Arial" w:eastAsiaTheme="minorHAnsi" w:hAnsi="Arial" w:cs="Arial"/>
          <w:lang w:eastAsia="en-US"/>
        </w:rPr>
        <w:t xml:space="preserve"> (форма р-1, разработана Учреждением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самостоятельно </w:t>
      </w:r>
      <w:r>
        <w:rPr>
          <w:rFonts w:ascii="Arial" w:eastAsiaTheme="minorHAnsi" w:hAnsi="Arial" w:cs="Arial"/>
          <w:b/>
          <w:lang w:eastAsia="en-US"/>
        </w:rPr>
        <w:t>приложение № 2 к учетной политике</w:t>
      </w:r>
      <w:r>
        <w:rPr>
          <w:rFonts w:ascii="Arial" w:eastAsiaTheme="minorHAnsi" w:hAnsi="Arial" w:cs="Arial"/>
          <w:lang w:eastAsia="en-US"/>
        </w:rPr>
        <w:t xml:space="preserve">).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Переоценка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 пр</w:t>
      </w:r>
      <w:proofErr w:type="gramEnd"/>
      <w:r>
        <w:rPr>
          <w:rFonts w:ascii="Arial" w:eastAsiaTheme="minorHAnsi" w:hAnsi="Arial" w:cs="Arial"/>
          <w:lang w:eastAsia="en-US"/>
        </w:rPr>
        <w:t xml:space="preserve">и отчуждении не в пользу организаций государственного сектора осуществляется методом увеличения (умножения)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 (п. 41 Приказ 257н). При отсутствии остаточной стоимости, переоценка производится в следующем порядке: накопленная </w:t>
      </w:r>
      <w:r>
        <w:rPr>
          <w:rFonts w:ascii="Arial" w:eastAsiaTheme="minorHAnsi" w:hAnsi="Arial" w:cs="Arial"/>
          <w:lang w:eastAsia="en-US"/>
        </w:rPr>
        <w:lastRenderedPageBreak/>
        <w:t>амортизация, исчисленная на дату переоценки, вычитается из балансовой стоимости объекта основных средств, после чего остаточная стоимость пересчитывается до переоцененной стоимости актива.</w:t>
      </w:r>
    </w:p>
    <w:p w:rsidR="00146C01" w:rsidRDefault="00146C01" w:rsidP="00E33A7A">
      <w:pPr>
        <w:pStyle w:val="a5"/>
        <w:ind w:hanging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0E0C8A">
        <w:rPr>
          <w:rFonts w:eastAsiaTheme="minorHAnsi"/>
          <w:lang w:eastAsia="en-US"/>
        </w:rPr>
        <w:t xml:space="preserve">     </w:t>
      </w:r>
      <w:r w:rsidR="00982B86">
        <w:t>Перевод объектов основных средств на консервацию осуществляется на основании приказа руководителя учреждения. Под консервацией понимается прекращение эксплуатации объекта на какой-либо срок с возможностью возобновления использования. Приказом устанавливается срок консервации и необходимые мероприятия. К приказу прилагается обоснование экономической целесообразности консервации.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средств. В Акте указываются наименование, инвентарный номер объекта, его первоначальная (балансовая) стоимость, сумма начисленной амортизации, а также сведения о причинах консервации и сроке консервации. Акт утверждается руководителем учреждения. Информация о консервации (</w:t>
      </w:r>
      <w:proofErr w:type="spellStart"/>
      <w:r w:rsidR="00982B86">
        <w:t>расконсервация</w:t>
      </w:r>
      <w:proofErr w:type="spellEnd"/>
      <w:r w:rsidR="00982B86">
        <w:t>) объекта основных средств на срок более трех месяцев вносится в Инвентарную карточку объекта (без отражения по соответствующим счетам аналитического учета счета 0 101 00 000 "Основные средства").</w:t>
      </w:r>
      <w:r w:rsidR="000E0C8A">
        <w:t xml:space="preserve"> </w:t>
      </w:r>
      <w:r>
        <w:rPr>
          <w:rFonts w:eastAsiaTheme="minorHAnsi"/>
          <w:lang w:eastAsia="en-US"/>
        </w:rPr>
        <w:t>Консервация объекта основных средств</w:t>
      </w:r>
      <w:r w:rsidR="000E0C8A">
        <w:rPr>
          <w:rFonts w:eastAsiaTheme="minorHAnsi"/>
          <w:lang w:eastAsia="en-US"/>
        </w:rPr>
        <w:t xml:space="preserve"> (</w:t>
      </w:r>
      <w:proofErr w:type="spellStart"/>
      <w:r w:rsidR="000E0C8A">
        <w:rPr>
          <w:rFonts w:eastAsiaTheme="minorHAnsi"/>
          <w:lang w:eastAsia="en-US"/>
        </w:rPr>
        <w:t>расконсервация</w:t>
      </w:r>
      <w:proofErr w:type="spellEnd"/>
      <w:r w:rsidR="000E0C8A">
        <w:rPr>
          <w:rFonts w:eastAsiaTheme="minorHAnsi"/>
          <w:lang w:eastAsia="en-US"/>
        </w:rPr>
        <w:t>) оформляется на</w:t>
      </w:r>
      <w:r w:rsidR="00021A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основании приказа руководителя первичным учетным документом - Актом о</w:t>
      </w:r>
      <w:r w:rsidR="000E0C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консервации (</w:t>
      </w:r>
      <w:proofErr w:type="spellStart"/>
      <w:r>
        <w:rPr>
          <w:rFonts w:eastAsiaTheme="minorHAnsi"/>
          <w:lang w:eastAsia="en-US"/>
        </w:rPr>
        <w:t>расконсервации</w:t>
      </w:r>
      <w:proofErr w:type="spellEnd"/>
      <w:r>
        <w:rPr>
          <w:rFonts w:eastAsiaTheme="minorHAnsi"/>
          <w:lang w:eastAsia="en-US"/>
        </w:rPr>
        <w:t>) объектов основных средств (форма к-1, разработана Учреждением самостоятельно</w:t>
      </w:r>
      <w:r>
        <w:rPr>
          <w:rFonts w:eastAsiaTheme="minorHAnsi"/>
          <w:b/>
          <w:lang w:eastAsia="en-US"/>
        </w:rPr>
        <w:t xml:space="preserve"> приложение № 2 к учетной политике</w:t>
      </w:r>
      <w:r>
        <w:rPr>
          <w:rFonts w:eastAsiaTheme="minorHAnsi"/>
          <w:lang w:eastAsia="en-US"/>
        </w:rPr>
        <w:t>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Выбытие основных средств оформляется Актами на списание Комиссией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поступлению и выбытию активов. Разборка и демонтаж основных средств до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утверждения соответствующих актов не допускается. Списанные объекты основных средств (а также их части), утратившие способность приносить экономические выгоды (полезный потенциал), не пригодные для дальнейшего использования или продажи подлежат отражению на </w:t>
      </w:r>
      <w:proofErr w:type="spellStart"/>
      <w:r>
        <w:rPr>
          <w:rFonts w:ascii="Arial" w:eastAsiaTheme="minorHAnsi" w:hAnsi="Arial" w:cs="Arial"/>
          <w:lang w:eastAsia="en-US"/>
        </w:rPr>
        <w:t>забалансовом</w:t>
      </w:r>
      <w:proofErr w:type="spellEnd"/>
      <w:r>
        <w:rPr>
          <w:rFonts w:ascii="Arial" w:eastAsiaTheme="minorHAnsi" w:hAnsi="Arial" w:cs="Arial"/>
          <w:lang w:eastAsia="en-US"/>
        </w:rPr>
        <w:t xml:space="preserve"> счете 02 «Материальные ценности, принятые на хранение» до момента их утилизации (уничтожения) или до выявления новой целевой функции: </w:t>
      </w:r>
    </w:p>
    <w:p w:rsidR="00146C01" w:rsidRPr="00140E1E" w:rsidRDefault="00146C01" w:rsidP="00374B8A">
      <w:pPr>
        <w:pStyle w:val="a6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t>в условной оценке 1 рубль за 1 объект – при ее отсутствии (100%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начислении амортизации).</w:t>
      </w:r>
    </w:p>
    <w:p w:rsidR="00EA6E7D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proofErr w:type="gramStart"/>
      <w:r w:rsidR="00146C01">
        <w:rPr>
          <w:rFonts w:ascii="Arial" w:eastAsiaTheme="minorHAnsi" w:hAnsi="Arial" w:cs="Arial"/>
          <w:lang w:eastAsia="en-US"/>
        </w:rPr>
        <w:t>В случае если распоряжение имуществом требует согласования с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собственником, с момента выявления утраты способности основного средства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приносить учреждению экономические выгоды (полезный потенциал), и до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получения согласования, основное средство учитывается на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счете 02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(Письма Минфина от 21 сентября 2018 г. N 02-07-10/67934, от 21 сентября 2018 г. N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02-07-10/67931, от 20 сентября 2018 г. N 02-07-08/67685).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Реализация мероприятий</w:t>
      </w:r>
      <w:r w:rsidR="00EB5CC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предусмотренных Актом о списании до получения согласования при этом не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производится.</w:t>
      </w: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proofErr w:type="gramStart"/>
      <w:r w:rsidR="00146C01">
        <w:rPr>
          <w:rFonts w:ascii="Arial" w:eastAsiaTheme="minorHAnsi" w:hAnsi="Arial" w:cs="Arial"/>
          <w:lang w:eastAsia="en-US"/>
        </w:rPr>
        <w:t>В случае, когда при рассмотрении решения комиссии учреждения по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поступлению и выбытию активов о списании имущества в отношении объекта,</w:t>
      </w:r>
      <w:r w:rsidR="00230AA7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который для учреждения не является активом, собственником (уполномоченным им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государственным органом) принято решение, определяющее дальнейшее</w:t>
      </w:r>
      <w:r w:rsidR="00230A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функциональное назначение такого объекта как актива (принято решение по</w:t>
      </w:r>
      <w:r w:rsidR="00230A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передаче объекта в целях эксплуатации иным учреждением), такой объект</w:t>
      </w:r>
      <w:r w:rsidR="00230A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46C01">
        <w:rPr>
          <w:rFonts w:ascii="Arial" w:eastAsiaTheme="minorHAnsi" w:hAnsi="Arial" w:cs="Arial"/>
          <w:color w:val="000000"/>
          <w:lang w:eastAsia="en-US"/>
        </w:rPr>
        <w:t>подлежит восстановлению на балансовом учете.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46C01" w:rsidRDefault="00FF45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146C01">
        <w:rPr>
          <w:rFonts w:ascii="Arial" w:eastAsiaTheme="minorHAnsi" w:hAnsi="Arial" w:cs="Arial"/>
          <w:color w:val="000000"/>
          <w:lang w:eastAsia="en-US"/>
        </w:rPr>
        <w:t>Продажа основных средств оформляется Актом о приеме-передаче объектов</w:t>
      </w:r>
    </w:p>
    <w:p w:rsidR="00FF45E6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нефинансовых активов (ф. 0504101).</w:t>
      </w:r>
    </w:p>
    <w:p w:rsidR="00FF45E6" w:rsidRDefault="00FF45E6" w:rsidP="00E33A7A">
      <w:pPr>
        <w:pStyle w:val="a5"/>
      </w:pPr>
      <w:r>
        <w:t xml:space="preserve">      Ликвидация объектов основных средств осуществляется силами организации, а при отсутствии соответствующих возможностей - с привлечением специализированных организаций. Узлы (детали, составные части), поступающие в организацию в результате ликвидации основных средств, принимаются к учету в составе материальных запасов по оценочной стоимости, если они:</w:t>
      </w:r>
    </w:p>
    <w:p w:rsidR="00FF45E6" w:rsidRDefault="00FF45E6" w:rsidP="00E33A7A">
      <w:pPr>
        <w:pStyle w:val="a5"/>
      </w:pPr>
      <w:proofErr w:type="gramStart"/>
      <w:r>
        <w:t>- пригодны к использованию в организации;</w:t>
      </w:r>
      <w:proofErr w:type="gramEnd"/>
    </w:p>
    <w:p w:rsidR="00FF45E6" w:rsidRDefault="00FF45E6" w:rsidP="00E33A7A">
      <w:pPr>
        <w:pStyle w:val="a5"/>
      </w:pPr>
      <w:r>
        <w:t xml:space="preserve">- могут быть </w:t>
      </w:r>
      <w:proofErr w:type="gramStart"/>
      <w:r>
        <w:t>реализованы</w:t>
      </w:r>
      <w:proofErr w:type="gramEnd"/>
      <w:r>
        <w:t>.</w:t>
      </w:r>
    </w:p>
    <w:p w:rsidR="00FF45E6" w:rsidRDefault="00FF45E6" w:rsidP="00E33A7A">
      <w:pPr>
        <w:autoSpaceDE w:val="0"/>
        <w:autoSpaceDN w:val="0"/>
        <w:adjustRightInd w:val="0"/>
        <w:jc w:val="both"/>
        <w:rPr>
          <w:rStyle w:val="printable"/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F45E6">
        <w:rPr>
          <w:rFonts w:ascii="Arial" w:hAnsi="Arial" w:cs="Arial"/>
        </w:rPr>
        <w:t xml:space="preserve">В таком же порядке к учету принимаются металлолом, макулатура и другое вторичное сырье, которые могут быть использованы в хозяйственной жизни учреждения или реализованы. Не подлежащие реализации отходы (в том числе отходы, подлежащие утилизации в установленном порядке), не принимаются к бухгалтерскому учету - движение таких отходов учитывается в </w:t>
      </w:r>
      <w:r w:rsidRPr="00FF45E6">
        <w:rPr>
          <w:rStyle w:val="printable"/>
          <w:rFonts w:ascii="Arial" w:hAnsi="Arial" w:cs="Arial"/>
        </w:rPr>
        <w:t>учреждении</w:t>
      </w:r>
      <w:r w:rsidR="00214F49">
        <w:rPr>
          <w:rStyle w:val="printable"/>
          <w:rFonts w:ascii="Arial" w:hAnsi="Arial" w:cs="Arial"/>
        </w:rPr>
        <w:t>.</w:t>
      </w:r>
    </w:p>
    <w:p w:rsidR="00982B86" w:rsidRDefault="00982B86" w:rsidP="00E33A7A">
      <w:pPr>
        <w:pStyle w:val="a5"/>
      </w:pPr>
      <w:r>
        <w:t xml:space="preserve">     Внешние носители информации подлежат учету в следующем порядке: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2669"/>
        <w:gridCol w:w="2607"/>
      </w:tblGrid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Внешний носитель информации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Основное средство (внешнее запоминающее устройство)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Объект материальных запасов</w:t>
            </w: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Флэш-память (USB)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+</w:t>
            </w: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 xml:space="preserve">Флэш-память (SD, </w:t>
            </w:r>
            <w:proofErr w:type="spellStart"/>
            <w:r w:rsidRPr="00BC3AEC">
              <w:rPr>
                <w:color w:val="000000"/>
              </w:rPr>
              <w:t>micro</w:t>
            </w:r>
            <w:proofErr w:type="spellEnd"/>
            <w:r w:rsidRPr="00BC3AEC">
              <w:rPr>
                <w:color w:val="000000"/>
              </w:rPr>
              <w:t>-SD)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+</w:t>
            </w: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Внешний накопитель SSD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+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Внешний накопитель HDD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+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2B86" w:rsidTr="00982B86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pStyle w:val="a5"/>
              <w:rPr>
                <w:color w:val="000000"/>
              </w:rPr>
            </w:pPr>
            <w:r w:rsidRPr="00BC3AEC">
              <w:rPr>
                <w:rStyle w:val="printable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B86" w:rsidRDefault="00982B86" w:rsidP="00E33A7A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82B86" w:rsidRDefault="00982B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82B86" w:rsidRDefault="00982B86" w:rsidP="00E33A7A">
      <w:pPr>
        <w:pStyle w:val="a5"/>
      </w:pPr>
      <w:r>
        <w:t xml:space="preserve"> К работам по благоустройству территории относятся:</w:t>
      </w:r>
    </w:p>
    <w:p w:rsidR="00982B86" w:rsidRDefault="00982B86" w:rsidP="00374B8A">
      <w:pPr>
        <w:pStyle w:val="a5"/>
        <w:numPr>
          <w:ilvl w:val="0"/>
          <w:numId w:val="73"/>
        </w:numPr>
      </w:pPr>
      <w:r>
        <w:t xml:space="preserve"> инженерная подготовка и обеспечение безопасности;</w:t>
      </w:r>
    </w:p>
    <w:p w:rsidR="00982B86" w:rsidRDefault="00982B86" w:rsidP="00374B8A">
      <w:pPr>
        <w:pStyle w:val="a5"/>
        <w:numPr>
          <w:ilvl w:val="0"/>
          <w:numId w:val="73"/>
        </w:numPr>
      </w:pPr>
      <w:r>
        <w:t xml:space="preserve"> озеленение (в том числе разбивка газонов, клумб);</w:t>
      </w:r>
    </w:p>
    <w:p w:rsidR="00982B86" w:rsidRDefault="00982B86" w:rsidP="00374B8A">
      <w:pPr>
        <w:pStyle w:val="a5"/>
        <w:numPr>
          <w:ilvl w:val="0"/>
          <w:numId w:val="73"/>
        </w:numPr>
      </w:pPr>
      <w:r>
        <w:t xml:space="preserve"> устройство покрытий (в том числе асфальтирование, укладка плитки, обустройство бордюров);</w:t>
      </w:r>
    </w:p>
    <w:p w:rsidR="00982B86" w:rsidRDefault="00982B86" w:rsidP="00374B8A">
      <w:pPr>
        <w:pStyle w:val="a5"/>
        <w:numPr>
          <w:ilvl w:val="0"/>
          <w:numId w:val="73"/>
        </w:numPr>
      </w:pPr>
      <w:r>
        <w:t xml:space="preserve"> устройство освещения;</w:t>
      </w:r>
    </w:p>
    <w:p w:rsidR="00982B86" w:rsidRDefault="00982B86" w:rsidP="00E33A7A">
      <w:pPr>
        <w:pStyle w:val="a5"/>
      </w:pPr>
      <w:r>
        <w:rPr>
          <w:rStyle w:val="enumerated"/>
        </w:rPr>
        <w:t xml:space="preserve">  </w:t>
      </w:r>
      <w:r>
        <w:t>К элементам (объектам) благоустройства относятся:</w:t>
      </w:r>
    </w:p>
    <w:p w:rsidR="00982B86" w:rsidRDefault="00982B86" w:rsidP="00374B8A">
      <w:pPr>
        <w:pStyle w:val="a5"/>
        <w:numPr>
          <w:ilvl w:val="0"/>
          <w:numId w:val="74"/>
        </w:numPr>
      </w:pPr>
      <w:r>
        <w:t xml:space="preserve"> декоративные, технические, планировочные, конструктивные устройства (в том числе ограждения, стоянки для автотранспорта, различные площадки);</w:t>
      </w:r>
    </w:p>
    <w:p w:rsidR="00982B86" w:rsidRDefault="00982B86" w:rsidP="00374B8A">
      <w:pPr>
        <w:pStyle w:val="a5"/>
        <w:numPr>
          <w:ilvl w:val="0"/>
          <w:numId w:val="74"/>
        </w:numPr>
      </w:pPr>
      <w:r>
        <w:t xml:space="preserve"> растительные компоненты (газоны, клумбы, многолетние насаждения и т.д.);</w:t>
      </w:r>
    </w:p>
    <w:p w:rsidR="00982B86" w:rsidRDefault="00982B86" w:rsidP="00374B8A">
      <w:pPr>
        <w:pStyle w:val="a5"/>
        <w:numPr>
          <w:ilvl w:val="0"/>
          <w:numId w:val="74"/>
        </w:numPr>
      </w:pPr>
      <w:r>
        <w:t xml:space="preserve"> различные виды оборудования и оформления (в том числе фонари уличного освещения);</w:t>
      </w:r>
    </w:p>
    <w:p w:rsidR="00982B86" w:rsidRDefault="00982B86" w:rsidP="00374B8A">
      <w:pPr>
        <w:pStyle w:val="a5"/>
        <w:numPr>
          <w:ilvl w:val="0"/>
          <w:numId w:val="74"/>
        </w:numPr>
      </w:pPr>
      <w:r>
        <w:t xml:space="preserve"> малые архитектурные формы, некапитальные нестационарные сооружения (в том числе скамьи, фонтаны, детские площадки);</w:t>
      </w:r>
    </w:p>
    <w:p w:rsidR="00982B86" w:rsidRDefault="00982B86" w:rsidP="00374B8A">
      <w:pPr>
        <w:pStyle w:val="a5"/>
        <w:numPr>
          <w:ilvl w:val="0"/>
          <w:numId w:val="74"/>
        </w:numPr>
      </w:pPr>
      <w:r>
        <w:lastRenderedPageBreak/>
        <w:t xml:space="preserve"> наружная реклама и информация, используемые как составные части благоустройства.</w:t>
      </w:r>
    </w:p>
    <w:p w:rsidR="000A7B2A" w:rsidRPr="008156F5" w:rsidRDefault="008156F5" w:rsidP="00E33A7A">
      <w:pPr>
        <w:pStyle w:val="a5"/>
        <w:ind w:left="142"/>
      </w:pPr>
      <w:r>
        <w:t xml:space="preserve">   </w:t>
      </w:r>
      <w:r w:rsidR="000A7B2A" w:rsidRPr="000A7B2A">
        <w:rPr>
          <w:sz w:val="28"/>
          <w:szCs w:val="28"/>
        </w:rPr>
        <w:t xml:space="preserve">         </w:t>
      </w:r>
      <w:r w:rsidR="000A7B2A" w:rsidRPr="008D56EE">
        <w:t>Определение порядка отражения в учете особо ценного имущества производиться согласно постановлению Администрации Одинцовского муниципального района.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     </w:t>
      </w:r>
      <w:r w:rsidR="00146C01">
        <w:rPr>
          <w:rFonts w:ascii="Arial" w:eastAsiaTheme="minorHAnsi" w:hAnsi="Arial" w:cs="Arial"/>
          <w:b/>
          <w:bCs/>
          <w:color w:val="000000"/>
          <w:lang w:eastAsia="en-US"/>
        </w:rPr>
        <w:t>Учет основных средств, вовлеченных в арендные отношения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146C01" w:rsidRDefault="00EA6E7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146C01">
        <w:rPr>
          <w:rFonts w:ascii="Arial" w:eastAsiaTheme="minorHAnsi" w:hAnsi="Arial" w:cs="Arial"/>
          <w:color w:val="000000"/>
          <w:lang w:eastAsia="en-US"/>
        </w:rPr>
        <w:t>Для целей ведения учета и раскрытия информации в отчетности объектами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учета аренды, в соответствии с Приказом 258н не являются:</w:t>
      </w:r>
    </w:p>
    <w:p w:rsidR="00146C01" w:rsidRPr="00140E1E" w:rsidRDefault="00146C01" w:rsidP="00374B8A">
      <w:pPr>
        <w:pStyle w:val="a6"/>
        <w:numPr>
          <w:ilvl w:val="0"/>
          <w:numId w:val="55"/>
        </w:numPr>
        <w:tabs>
          <w:tab w:val="left" w:pos="709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>Объекты, полученные/переданные в рамках оказания услуг с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заключением договора услуг в соответствии со ст. 779 ГК РФ (Письмо</w:t>
      </w:r>
      <w:r w:rsid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Минфина России от 19 апреля 2018 г. N 02-07-05/26416)</w:t>
      </w:r>
    </w:p>
    <w:p w:rsidR="00140E1E" w:rsidRDefault="00146C01" w:rsidP="00374B8A">
      <w:pPr>
        <w:pStyle w:val="a6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>Земельные участки по соглашениям об установлении сервитута</w:t>
      </w:r>
    </w:p>
    <w:p w:rsidR="00146C01" w:rsidRPr="00140E1E" w:rsidRDefault="00146C01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 xml:space="preserve"> (п. 2</w:t>
      </w:r>
      <w:r w:rsid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Приказа 258н)</w:t>
      </w:r>
    </w:p>
    <w:p w:rsidR="00146C01" w:rsidRPr="00140E1E" w:rsidRDefault="00146C01" w:rsidP="00374B8A">
      <w:pPr>
        <w:pStyle w:val="a6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>Объекты по договорам социального найма (п. 2 Приказа 258н)</w:t>
      </w:r>
    </w:p>
    <w:p w:rsidR="00146C01" w:rsidRPr="00140E1E" w:rsidRDefault="00146C01" w:rsidP="00374B8A">
      <w:pPr>
        <w:pStyle w:val="a6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>Находящиеся в пользовании учреждения материальные объекты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нефинансовых активов, предоставленные балансодержателем при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выполнении возложенных на него функций по организационно-техническому обеспечению иных учреждений (органов власти),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созданных собственником имущества, и осуществлению содержания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государственного (муниципального) имущества (п. 32 Инструкции 157н,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Письмо Минфина России от 13.12.2017 N 02-07-07/83464)</w:t>
      </w:r>
    </w:p>
    <w:p w:rsidR="00146C01" w:rsidRPr="00140E1E" w:rsidRDefault="00146C01" w:rsidP="00374B8A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r w:rsidRPr="00140E1E">
        <w:rPr>
          <w:rFonts w:ascii="Arial" w:eastAsiaTheme="minorHAnsi" w:hAnsi="Arial" w:cs="Arial"/>
          <w:color w:val="000000"/>
          <w:lang w:eastAsia="en-US"/>
        </w:rPr>
        <w:t xml:space="preserve">Имущество, </w:t>
      </w:r>
      <w:proofErr w:type="gramStart"/>
      <w:r w:rsidRPr="00140E1E">
        <w:rPr>
          <w:rFonts w:ascii="Arial" w:eastAsiaTheme="minorHAnsi" w:hAnsi="Arial" w:cs="Arial"/>
          <w:color w:val="000000"/>
          <w:lang w:eastAsia="en-US"/>
        </w:rPr>
        <w:t>случае</w:t>
      </w:r>
      <w:proofErr w:type="gramEnd"/>
      <w:r w:rsidRPr="00140E1E">
        <w:rPr>
          <w:rFonts w:ascii="Arial" w:eastAsiaTheme="minorHAnsi" w:hAnsi="Arial" w:cs="Arial"/>
          <w:color w:val="000000"/>
          <w:lang w:eastAsia="en-US"/>
        </w:rPr>
        <w:t xml:space="preserve"> если передача его в безвозмездное пользование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является неотъемлемым условием соблюдения требований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законодательства (Письма Минфина России от 31 августа 2018 г. N 02-07-10/62448, от 19 сентября 2018 г. N 02-07-10/67168, от 27 сентября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2018 г. N 02-07-10/69410)</w:t>
      </w:r>
    </w:p>
    <w:p w:rsidR="00140E1E" w:rsidRPr="00140E1E" w:rsidRDefault="00146C01" w:rsidP="00374B8A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140E1E">
        <w:rPr>
          <w:rFonts w:ascii="Arial" w:eastAsiaTheme="minorHAnsi" w:hAnsi="Arial" w:cs="Arial"/>
          <w:color w:val="000000"/>
          <w:lang w:eastAsia="en-US"/>
        </w:rPr>
        <w:t>Объекты при наличии распорядительных документов о передаче их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пользователю (арендатору) в целях использования им указанного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имущества в рамках выполнения функций (полномочий), без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возложения на пользователя (арендатора) имущества обязанности по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его содержанию, и (или) при наличии организационно-распорядительных документов у арендодателя указанного имущества,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возлагающих на него функции по содержанию такого имущества, в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бухгалтерском учете пользователя (арендатора) (Письмо Минфина</w:t>
      </w:r>
      <w:r w:rsidR="00140E1E"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40E1E">
        <w:rPr>
          <w:rFonts w:ascii="Arial" w:eastAsiaTheme="minorHAnsi" w:hAnsi="Arial" w:cs="Arial"/>
          <w:color w:val="000000"/>
          <w:lang w:eastAsia="en-US"/>
        </w:rPr>
        <w:t>России от 13 июня</w:t>
      </w:r>
      <w:proofErr w:type="gramEnd"/>
      <w:r w:rsidRPr="00140E1E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Start"/>
      <w:r w:rsidRPr="00140E1E">
        <w:rPr>
          <w:rFonts w:ascii="Arial" w:eastAsiaTheme="minorHAnsi" w:hAnsi="Arial" w:cs="Arial"/>
          <w:color w:val="000000"/>
          <w:lang w:eastAsia="en-US"/>
        </w:rPr>
        <w:t>2018 г. N 02-07-0/40429)</w:t>
      </w:r>
      <w:proofErr w:type="gramEnd"/>
    </w:p>
    <w:p w:rsidR="00146C01" w:rsidRPr="00140E1E" w:rsidRDefault="00146C01" w:rsidP="00374B8A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t>Объекты, полученные по распоряжению собственника из имущества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казны в безвозмездное пользование (Письмо Минфина России от 14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сентября 2018 г. N 02-07-10/66285)</w:t>
      </w:r>
    </w:p>
    <w:p w:rsidR="00146C01" w:rsidRDefault="00146C01" w:rsidP="00374B8A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40E1E">
        <w:rPr>
          <w:rFonts w:ascii="Arial" w:eastAsiaTheme="minorHAnsi" w:hAnsi="Arial" w:cs="Arial"/>
          <w:lang w:eastAsia="en-US"/>
        </w:rPr>
        <w:t>Иные объекты, полученные/переданные в пользование, в случае если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экономическая сущность хозяйственных операций, возникающих в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рамках вышеуказанных отношений, не связана с предоставлением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имущества для целей извлечения выгод (доходов) от его использования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и/или не влечет несения расходов (Письма Минфина России от 14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сентября 2018 г. N 02-07-10/66285, от 19 сентября 2018 г. N 02-07-10/67168)</w:t>
      </w:r>
      <w:proofErr w:type="gramEnd"/>
    </w:p>
    <w:p w:rsidR="006919CA" w:rsidRDefault="006919CA" w:rsidP="006919C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919CA" w:rsidRPr="006919CA" w:rsidRDefault="006919CA" w:rsidP="006919CA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proofErr w:type="gramStart"/>
      <w:r w:rsidRPr="006919CA">
        <w:rPr>
          <w:rFonts w:ascii="Arial" w:hAnsi="Arial" w:cs="Arial"/>
        </w:rPr>
        <w:t>Классификация объектов учета аренды по договорам аренды или безвозмездного пользования и определение вида аренды (финансовая или операционная), а также классификация (</w:t>
      </w:r>
      <w:proofErr w:type="spellStart"/>
      <w:r w:rsidRPr="006919CA">
        <w:rPr>
          <w:rFonts w:ascii="Arial" w:hAnsi="Arial" w:cs="Arial"/>
        </w:rPr>
        <w:t>реклассификация</w:t>
      </w:r>
      <w:proofErr w:type="spellEnd"/>
      <w:r w:rsidRPr="006919CA">
        <w:rPr>
          <w:rFonts w:ascii="Arial" w:hAnsi="Arial" w:cs="Arial"/>
        </w:rPr>
        <w:t xml:space="preserve">) объектов основных средств как инвестиционной недвижимости осуществляется на основании </w:t>
      </w:r>
      <w:r w:rsidRPr="006919CA">
        <w:rPr>
          <w:rFonts w:ascii="Arial" w:hAnsi="Arial" w:cs="Arial"/>
        </w:rPr>
        <w:lastRenderedPageBreak/>
        <w:t xml:space="preserve">профессионального суждения лица, ответственного за организацию бухгалтерского учета, в соответствии с критериями, установленными федеральными стандартами </w:t>
      </w:r>
      <w:hyperlink r:id="rId11" w:anchor="/document/71589050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"Основные средства"</w:t>
        </w:r>
      </w:hyperlink>
      <w:r w:rsidRPr="006919CA">
        <w:rPr>
          <w:rFonts w:ascii="Arial" w:hAnsi="Arial" w:cs="Arial"/>
        </w:rPr>
        <w:t xml:space="preserve">, </w:t>
      </w:r>
      <w:hyperlink r:id="rId12" w:anchor="/document/71588992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"Аренда"</w:t>
        </w:r>
      </w:hyperlink>
      <w:r w:rsidRPr="006919CA">
        <w:rPr>
          <w:rFonts w:ascii="Arial" w:hAnsi="Arial" w:cs="Arial"/>
        </w:rPr>
        <w:t xml:space="preserve">, и Методическими рекомендациями, доведенными письмами Минфина России </w:t>
      </w:r>
      <w:hyperlink r:id="rId13" w:anchor="/document/71831260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от 13.12.2017 N 02-07-07/83464</w:t>
        </w:r>
        <w:proofErr w:type="gramEnd"/>
      </w:hyperlink>
      <w:r w:rsidRPr="006919CA">
        <w:rPr>
          <w:rFonts w:ascii="Arial" w:hAnsi="Arial" w:cs="Arial"/>
        </w:rPr>
        <w:t xml:space="preserve">, </w:t>
      </w:r>
      <w:hyperlink r:id="rId14" w:anchor="/document/71835182/entry/1000" w:tgtFrame="_blank" w:tooltip="Открыть документ в системе Гарант" w:history="1">
        <w:r w:rsidRPr="006919CA">
          <w:rPr>
            <w:rStyle w:val="a3"/>
            <w:rFonts w:ascii="Arial" w:hAnsi="Arial" w:cs="Arial"/>
          </w:rPr>
          <w:t>от 15.12.2017 N 02-07-07/84237</w:t>
        </w:r>
      </w:hyperlink>
      <w:r w:rsidRPr="006919CA">
        <w:rPr>
          <w:rFonts w:ascii="Arial" w:hAnsi="Arial" w:cs="Arial"/>
        </w:rPr>
        <w:t>. Профессиональное суждение оформляется согласно Приложению № 4.</w:t>
      </w:r>
    </w:p>
    <w:p w:rsidR="00140E1E" w:rsidRDefault="00140E1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возникновении перечисленных объектов они отражаются:</w:t>
      </w:r>
    </w:p>
    <w:p w:rsidR="00146C01" w:rsidRPr="00140E1E" w:rsidRDefault="00146C01" w:rsidP="00374B8A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t xml:space="preserve">В учете получателя – на </w:t>
      </w:r>
      <w:proofErr w:type="spellStart"/>
      <w:r w:rsidRPr="00140E1E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Pr="00140E1E">
        <w:rPr>
          <w:rFonts w:ascii="Arial" w:eastAsiaTheme="minorHAnsi" w:hAnsi="Arial" w:cs="Arial"/>
          <w:lang w:eastAsia="en-US"/>
        </w:rPr>
        <w:t xml:space="preserve"> счете 01 по стоимости, указанной</w:t>
      </w:r>
      <w:r w:rsid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передающей стороной в передаточных документах</w:t>
      </w:r>
    </w:p>
    <w:p w:rsidR="00146C01" w:rsidRPr="00140E1E" w:rsidRDefault="00146C01" w:rsidP="00374B8A">
      <w:pPr>
        <w:pStyle w:val="a6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140E1E">
        <w:rPr>
          <w:rFonts w:ascii="Arial" w:eastAsiaTheme="minorHAnsi" w:hAnsi="Arial" w:cs="Arial"/>
          <w:lang w:eastAsia="en-US"/>
        </w:rPr>
        <w:t>В учете передающей стороны – на балансовых счетах 10100 и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 xml:space="preserve">одновременно на </w:t>
      </w:r>
      <w:proofErr w:type="spellStart"/>
      <w:r w:rsidRPr="00140E1E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Pr="00140E1E">
        <w:rPr>
          <w:rFonts w:ascii="Arial" w:eastAsiaTheme="minorHAnsi" w:hAnsi="Arial" w:cs="Arial"/>
          <w:lang w:eastAsia="en-US"/>
        </w:rPr>
        <w:t xml:space="preserve"> счете 25 (26) по их балансовой стоимости</w:t>
      </w:r>
      <w:r w:rsid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(части балансовой стоимости – при передаче в пользование части</w:t>
      </w:r>
      <w:r w:rsidR="00140E1E" w:rsidRPr="00140E1E">
        <w:rPr>
          <w:rFonts w:ascii="Arial" w:eastAsiaTheme="minorHAnsi" w:hAnsi="Arial" w:cs="Arial"/>
          <w:lang w:eastAsia="en-US"/>
        </w:rPr>
        <w:t xml:space="preserve"> </w:t>
      </w:r>
      <w:r w:rsidRPr="00140E1E">
        <w:rPr>
          <w:rFonts w:ascii="Arial" w:eastAsiaTheme="minorHAnsi" w:hAnsi="Arial" w:cs="Arial"/>
          <w:lang w:eastAsia="en-US"/>
        </w:rPr>
        <w:t>объекта)</w:t>
      </w:r>
    </w:p>
    <w:p w:rsidR="00140E1E" w:rsidRDefault="00140E1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Договора безвозмездного пользования, заключенные в соответствии со ст. 610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ГК РФ на неопределенный срок, считаются договорами операционной аренды,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заключенными на остаток срока планирования </w:t>
      </w:r>
      <w:proofErr w:type="gramStart"/>
      <w:r>
        <w:rPr>
          <w:rFonts w:ascii="Arial" w:eastAsiaTheme="minorHAnsi" w:hAnsi="Arial" w:cs="Arial"/>
          <w:lang w:eastAsia="en-US"/>
        </w:rPr>
        <w:t>финансово-хозяйственной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деятельности с момента заключения такого договора.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</w:t>
      </w:r>
      <w:r w:rsidR="00531CF0">
        <w:rPr>
          <w:rFonts w:ascii="Arial" w:eastAsiaTheme="minorHAnsi" w:hAnsi="Arial" w:cs="Arial"/>
          <w:b/>
          <w:bCs/>
          <w:lang w:eastAsia="en-US"/>
        </w:rPr>
        <w:t xml:space="preserve">    </w:t>
      </w:r>
      <w:r w:rsidR="00C91C84"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531CF0">
        <w:rPr>
          <w:rFonts w:ascii="Arial" w:eastAsiaTheme="minorHAnsi" w:hAnsi="Arial" w:cs="Arial"/>
          <w:b/>
          <w:bCs/>
          <w:lang w:eastAsia="en-US"/>
        </w:rPr>
        <w:t xml:space="preserve">         </w:t>
      </w:r>
      <w:r>
        <w:rPr>
          <w:rFonts w:ascii="Arial" w:eastAsiaTheme="minorHAnsi" w:hAnsi="Arial" w:cs="Arial"/>
          <w:b/>
          <w:bCs/>
          <w:lang w:eastAsia="en-US"/>
        </w:rPr>
        <w:t>Нематериальные активы</w:t>
      </w:r>
      <w:r w:rsidR="00C91C84">
        <w:rPr>
          <w:rFonts w:ascii="Arial" w:eastAsiaTheme="minorHAnsi" w:hAnsi="Arial" w:cs="Arial"/>
          <w:b/>
          <w:bCs/>
          <w:lang w:eastAsia="en-US"/>
        </w:rPr>
        <w:t>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0E3DD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К нематериальным активам Учреждением могут быть 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146C01">
        <w:rPr>
          <w:rFonts w:ascii="Arial" w:eastAsiaTheme="minorHAnsi" w:hAnsi="Arial" w:cs="Arial"/>
          <w:lang w:eastAsia="en-US"/>
        </w:rPr>
        <w:t>отнесены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</w:t>
      </w:r>
      <w:r w:rsidR="002D1749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охраняемые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результаты интеллектуальной деятельности</w:t>
      </w:r>
      <w:r w:rsidR="000E3DD8">
        <w:rPr>
          <w:rFonts w:ascii="Arial" w:eastAsiaTheme="minorHAnsi" w:hAnsi="Arial" w:cs="Arial"/>
          <w:lang w:eastAsia="en-US"/>
        </w:rPr>
        <w:t xml:space="preserve">, фирменный стиль </w:t>
      </w:r>
      <w:r>
        <w:rPr>
          <w:rFonts w:ascii="Arial" w:eastAsiaTheme="minorHAnsi" w:hAnsi="Arial" w:cs="Arial"/>
          <w:lang w:eastAsia="en-US"/>
        </w:rPr>
        <w:t xml:space="preserve"> и средства индивидуализации,</w:t>
      </w:r>
      <w:r w:rsidR="000E3DD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поименованные в ст. 1225 ГК РФ (Часть 4) при удовлетворении условиям п. 56</w:t>
      </w:r>
      <w:r w:rsidR="000E3DD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Инструкции 157н.</w:t>
      </w:r>
    </w:p>
    <w:p w:rsidR="00146C01" w:rsidRDefault="000E3DD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</w:p>
    <w:p w:rsidR="00146C01" w:rsidRDefault="00531CF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Нематериальные активы, по которым невозможно надежно определить срок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полезного использования, считать нематериальными активами с </w:t>
      </w:r>
      <w:proofErr w:type="gramStart"/>
      <w:r>
        <w:rPr>
          <w:rFonts w:ascii="Arial" w:eastAsiaTheme="minorHAnsi" w:hAnsi="Arial" w:cs="Arial"/>
          <w:lang w:eastAsia="en-US"/>
        </w:rPr>
        <w:t>неопределенным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сроком полезного использования. По указанным нематериальным активам в целях</w:t>
      </w:r>
      <w:r w:rsidR="00531CF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определения амортизационных отчислений срок полезного использования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устанавливается из расчета десяти лет.</w:t>
      </w:r>
      <w:r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EB5CC9" w:rsidRDefault="00EB5CC9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</w:t>
      </w:r>
      <w:r w:rsidR="00531CF0">
        <w:rPr>
          <w:rFonts w:ascii="Arial" w:eastAsiaTheme="minorHAnsi" w:hAnsi="Arial" w:cs="Arial"/>
          <w:b/>
          <w:bCs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lang w:eastAsia="en-US"/>
        </w:rPr>
        <w:t xml:space="preserve"> Материально-производственные запасы</w:t>
      </w:r>
      <w:r w:rsidR="00C91C84">
        <w:rPr>
          <w:rFonts w:ascii="Arial" w:eastAsiaTheme="minorHAnsi" w:hAnsi="Arial" w:cs="Arial"/>
          <w:b/>
          <w:bCs/>
          <w:lang w:eastAsia="en-US"/>
        </w:rPr>
        <w:t>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CE21B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К материальным запасам относятся предметы, используемые в деятельности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учреждения в течение периода, не превышающего 12 месяцев, независимо от их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стоимости (п. 99 Инструкции 157н). Окончательное решение о сроке полезного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использования объекта имущества при его принятии к учету принимает Комиссия</w:t>
      </w:r>
      <w:r w:rsidR="00B261C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 поступлению и выбытию активов.</w:t>
      </w:r>
    </w:p>
    <w:p w:rsidR="00146C01" w:rsidRDefault="00CE21B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Кроме этого к материальным запасам Учреждение относит:</w:t>
      </w:r>
    </w:p>
    <w:p w:rsidR="008710AE" w:rsidRPr="00803727" w:rsidRDefault="008710AE" w:rsidP="008710AE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03727">
        <w:rPr>
          <w:rFonts w:ascii="Arial" w:eastAsiaTheme="minorHAnsi" w:hAnsi="Arial" w:cs="Arial"/>
          <w:lang w:eastAsia="en-US"/>
        </w:rPr>
        <w:t xml:space="preserve">канцтовары и канцелярские принадлежности, включая папки для бумаг, дыроколы, </w:t>
      </w:r>
      <w:proofErr w:type="spellStart"/>
      <w:r w:rsidRPr="00803727">
        <w:rPr>
          <w:rFonts w:ascii="Arial" w:eastAsiaTheme="minorHAnsi" w:hAnsi="Arial" w:cs="Arial"/>
          <w:lang w:eastAsia="en-US"/>
        </w:rPr>
        <w:t>степлеры</w:t>
      </w:r>
      <w:proofErr w:type="spellEnd"/>
      <w:r w:rsidRPr="00803727">
        <w:rPr>
          <w:rFonts w:ascii="Arial" w:eastAsiaTheme="minorHAnsi" w:hAnsi="Arial" w:cs="Arial"/>
          <w:lang w:eastAsia="en-US"/>
        </w:rPr>
        <w:t>, калькуляторы.</w:t>
      </w:r>
    </w:p>
    <w:p w:rsidR="008710AE" w:rsidRPr="00803727" w:rsidRDefault="008710AE" w:rsidP="008710AE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03727">
        <w:rPr>
          <w:rFonts w:ascii="Arial" w:eastAsiaTheme="minorHAnsi" w:hAnsi="Arial" w:cs="Arial"/>
          <w:lang w:eastAsia="en-US"/>
        </w:rPr>
        <w:t>Дискеты, CD-диски, ФЛЭШ-накопители и карты памяти и иные носители информации,</w:t>
      </w:r>
      <w:r w:rsidRPr="00803727">
        <w:rPr>
          <w:rFonts w:ascii="Arial" w:eastAsiaTheme="minorHAnsi" w:hAnsi="Arial" w:cs="Arial"/>
          <w:lang w:eastAsia="en-US"/>
        </w:rPr>
        <w:tab/>
        <w:t xml:space="preserve"> акустические колонки, мышки к компьютеру, клавиатуру.</w:t>
      </w:r>
    </w:p>
    <w:p w:rsidR="008710AE" w:rsidRPr="00803727" w:rsidRDefault="008710AE" w:rsidP="008710AE">
      <w:pPr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03727">
        <w:rPr>
          <w:rFonts w:ascii="Arial" w:eastAsiaTheme="minorHAnsi" w:hAnsi="Arial" w:cs="Arial"/>
          <w:lang w:eastAsia="en-US"/>
        </w:rPr>
        <w:t>Системный блок, мониторы, приобретенные для ремонта вычислительной техники (</w:t>
      </w:r>
      <w:proofErr w:type="gramStart"/>
      <w:r w:rsidRPr="00803727">
        <w:rPr>
          <w:rFonts w:ascii="Arial" w:eastAsiaTheme="minorHAnsi" w:hAnsi="Arial" w:cs="Arial"/>
          <w:lang w:eastAsia="en-US"/>
        </w:rPr>
        <w:t>согласно</w:t>
      </w:r>
      <w:proofErr w:type="gramEnd"/>
      <w:r w:rsidRPr="00803727">
        <w:rPr>
          <w:rFonts w:ascii="Arial" w:eastAsiaTheme="minorHAnsi" w:hAnsi="Arial" w:cs="Arial"/>
          <w:lang w:eastAsia="en-US"/>
        </w:rPr>
        <w:t xml:space="preserve"> дефектного акта). </w:t>
      </w:r>
    </w:p>
    <w:p w:rsidR="008710AE" w:rsidRPr="00803727" w:rsidRDefault="008710AE" w:rsidP="008710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03727">
        <w:rPr>
          <w:rFonts w:ascii="Arial" w:eastAsiaTheme="minorHAnsi" w:hAnsi="Arial" w:cs="Arial"/>
          <w:lang w:eastAsia="en-US"/>
        </w:rPr>
        <w:t xml:space="preserve">         Материальные запасы принимаются к учету при приобретении - на основании документов поставщика (Товарные накладные). Учет канцелярских товаров, медикаментов производится общим количеством и суммой.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При наличии количественного и (или) качественного расхождения, а также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несоответствия ассортимента принимаемых материальных ценностей</w:t>
      </w:r>
      <w:r w:rsidR="00A07FA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сопроводительным документам поставщика при покупке, Комиссия учреждения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поступлению и выбытию активов состав</w:t>
      </w:r>
      <w:r w:rsidR="00A07FAC">
        <w:rPr>
          <w:rFonts w:ascii="Arial" w:eastAsiaTheme="minorHAnsi" w:hAnsi="Arial" w:cs="Arial"/>
          <w:lang w:eastAsia="en-US"/>
        </w:rPr>
        <w:t>ляет Акт приемки материалов (ф.</w:t>
      </w:r>
      <w:r>
        <w:rPr>
          <w:rFonts w:ascii="Arial" w:eastAsiaTheme="minorHAnsi" w:hAnsi="Arial" w:cs="Arial"/>
          <w:lang w:eastAsia="en-US"/>
        </w:rPr>
        <w:t>504220).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Кроме этого Акт приемки материалов (ф. 0504220) применяется Учреждением </w:t>
      </w:r>
      <w:proofErr w:type="gramStart"/>
      <w:r>
        <w:rPr>
          <w:rFonts w:ascii="Arial" w:eastAsiaTheme="minorHAnsi" w:hAnsi="Arial" w:cs="Arial"/>
          <w:lang w:eastAsia="en-US"/>
        </w:rPr>
        <w:t>в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случае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бездокументального</w:t>
      </w:r>
      <w:proofErr w:type="spellEnd"/>
      <w:r>
        <w:rPr>
          <w:rFonts w:ascii="Arial" w:eastAsiaTheme="minorHAnsi" w:hAnsi="Arial" w:cs="Arial"/>
          <w:lang w:eastAsia="en-US"/>
        </w:rPr>
        <w:t xml:space="preserve"> принятия к учету материальных запасов.</w:t>
      </w:r>
    </w:p>
    <w:p w:rsidR="00A07FAC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Оценка материальных запасов, приобретенных за плату, осуществляется </w:t>
      </w:r>
      <w:proofErr w:type="gramStart"/>
      <w:r w:rsidR="00146C01"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фактической стоимости приобретения с учетом расходов, непосредственно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связанных с их приобретением. Фактическая стоимость материальных запасов,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приобретаемых учреждением для их отражения в учете, формируется на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аналитических счетах 10500 000 «Материальные запасы».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Фактическая стоимость материальных запасов, создаваемых самим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учреждением, а также при наличии дополнительных расходов при приобретении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формируется на счете 10604 000 «Вложения в материальные запасы» и включает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стоимость доставки, складирования и иные аналогичные расходы при условии их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оформления и оплаты отдельными договорами.</w:t>
      </w:r>
    </w:p>
    <w:p w:rsidR="00146C01" w:rsidRDefault="00A07FAC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При определении стоимости материальных запасов, приобретенных в рамках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централизованного снабжения, не учитываются затраты по заготовке и доставке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материальных ценностей до центральных складов и (или) грузопол</w:t>
      </w:r>
      <w:r w:rsidR="00E108E6">
        <w:rPr>
          <w:rFonts w:ascii="Arial" w:eastAsiaTheme="minorHAnsi" w:hAnsi="Arial" w:cs="Arial"/>
          <w:lang w:eastAsia="en-US"/>
        </w:rPr>
        <w:t>учателей.        М</w:t>
      </w:r>
      <w:r>
        <w:rPr>
          <w:rFonts w:ascii="Arial" w:eastAsiaTheme="minorHAnsi" w:hAnsi="Arial" w:cs="Arial"/>
          <w:lang w:eastAsia="en-US"/>
        </w:rPr>
        <w:t>атериально ответственные лица ведут учет материальных запасов отдельных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категорий материальных запасов в Карточках учета материальных ценностей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(ф.0504043) по наименованиям и количеству.</w:t>
      </w:r>
    </w:p>
    <w:p w:rsidR="00146C01" w:rsidRDefault="00E108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Внутреннее перемещение материальных запасов внутри организации </w:t>
      </w:r>
      <w:proofErr w:type="gramStart"/>
      <w:r w:rsidR="00146C01">
        <w:rPr>
          <w:rFonts w:ascii="Arial" w:eastAsiaTheme="minorHAnsi" w:hAnsi="Arial" w:cs="Arial"/>
          <w:lang w:eastAsia="en-US"/>
        </w:rPr>
        <w:t>между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структурными подразделениями или материально ответственными лицами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оформляется Требованием-накладной (ф. 0504204).</w:t>
      </w:r>
    </w:p>
    <w:p w:rsidR="00146C01" w:rsidRDefault="00E108E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146C01">
        <w:rPr>
          <w:rFonts w:ascii="Arial" w:eastAsiaTheme="minorHAnsi" w:hAnsi="Arial" w:cs="Arial"/>
          <w:lang w:eastAsia="en-US"/>
        </w:rPr>
        <w:t>Списание и выдача материалов производится в следующем порядке:</w:t>
      </w:r>
    </w:p>
    <w:p w:rsidR="00BF32F5" w:rsidRDefault="00146C01" w:rsidP="00374B8A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F32F5">
        <w:rPr>
          <w:rFonts w:ascii="Arial" w:eastAsiaTheme="minorHAnsi" w:hAnsi="Arial" w:cs="Arial"/>
          <w:lang w:eastAsia="en-US"/>
        </w:rPr>
        <w:t>Списание канцелярских принадлежностей производится по Ведомости</w:t>
      </w:r>
      <w:r w:rsidR="00C91C84">
        <w:rPr>
          <w:rFonts w:ascii="Arial" w:eastAsiaTheme="minorHAnsi" w:hAnsi="Arial" w:cs="Arial"/>
          <w:lang w:eastAsia="en-US"/>
        </w:rPr>
        <w:t xml:space="preserve">   </w:t>
      </w:r>
      <w:r w:rsidRPr="00BF32F5">
        <w:rPr>
          <w:rFonts w:ascii="Arial" w:eastAsiaTheme="minorHAnsi" w:hAnsi="Arial" w:cs="Arial"/>
          <w:lang w:eastAsia="en-US"/>
        </w:rPr>
        <w:t>выдачи материальных ценностей на нужды учреждения (ф. 0504210) в</w:t>
      </w:r>
      <w:r w:rsidR="00E108E6" w:rsidRPr="00BF32F5">
        <w:rPr>
          <w:rFonts w:ascii="Arial" w:eastAsiaTheme="minorHAnsi" w:hAnsi="Arial" w:cs="Arial"/>
          <w:lang w:eastAsia="en-US"/>
        </w:rPr>
        <w:t xml:space="preserve"> </w:t>
      </w:r>
      <w:r w:rsidRPr="00BF32F5">
        <w:rPr>
          <w:rFonts w:ascii="Arial" w:eastAsiaTheme="minorHAnsi" w:hAnsi="Arial" w:cs="Arial"/>
          <w:lang w:eastAsia="en-US"/>
        </w:rPr>
        <w:t>момент выдачи их в отдел</w:t>
      </w:r>
      <w:r w:rsidR="00BF32F5" w:rsidRPr="00BF32F5">
        <w:rPr>
          <w:rFonts w:ascii="Arial" w:eastAsiaTheme="minorHAnsi" w:hAnsi="Arial" w:cs="Arial"/>
          <w:lang w:eastAsia="en-US"/>
        </w:rPr>
        <w:t>.</w:t>
      </w:r>
      <w:r w:rsidRPr="00BF32F5">
        <w:rPr>
          <w:rFonts w:ascii="Arial" w:eastAsiaTheme="minorHAnsi" w:hAnsi="Arial" w:cs="Arial"/>
          <w:lang w:eastAsia="en-US"/>
        </w:rPr>
        <w:t xml:space="preserve"> </w:t>
      </w:r>
    </w:p>
    <w:p w:rsidR="00146C01" w:rsidRPr="00BF32F5" w:rsidRDefault="00146C01" w:rsidP="00374B8A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F32F5">
        <w:rPr>
          <w:rFonts w:ascii="Arial" w:eastAsiaTheme="minorHAnsi" w:hAnsi="Arial" w:cs="Arial"/>
          <w:lang w:eastAsia="en-US"/>
        </w:rPr>
        <w:t>Списание чистящих и моющих сре</w:t>
      </w:r>
      <w:proofErr w:type="gramStart"/>
      <w:r w:rsidRPr="00BF32F5">
        <w:rPr>
          <w:rFonts w:ascii="Arial" w:eastAsiaTheme="minorHAnsi" w:hAnsi="Arial" w:cs="Arial"/>
          <w:lang w:eastAsia="en-US"/>
        </w:rPr>
        <w:t>дств пр</w:t>
      </w:r>
      <w:proofErr w:type="gramEnd"/>
      <w:r w:rsidRPr="00BF32F5">
        <w:rPr>
          <w:rFonts w:ascii="Arial" w:eastAsiaTheme="minorHAnsi" w:hAnsi="Arial" w:cs="Arial"/>
          <w:lang w:eastAsia="en-US"/>
        </w:rPr>
        <w:t>оизводится по Ведомости</w:t>
      </w:r>
      <w:r w:rsidR="00E108E6" w:rsidRPr="00BF32F5">
        <w:rPr>
          <w:rFonts w:ascii="Arial" w:eastAsiaTheme="minorHAnsi" w:hAnsi="Arial" w:cs="Arial"/>
          <w:lang w:eastAsia="en-US"/>
        </w:rPr>
        <w:t xml:space="preserve"> </w:t>
      </w:r>
      <w:r w:rsidRPr="00BF32F5">
        <w:rPr>
          <w:rFonts w:ascii="Arial" w:eastAsiaTheme="minorHAnsi" w:hAnsi="Arial" w:cs="Arial"/>
          <w:lang w:eastAsia="en-US"/>
        </w:rPr>
        <w:t>выдачи материальных ценностей на нужды учреждения (ф. 0504210)</w:t>
      </w:r>
    </w:p>
    <w:p w:rsidR="00146C01" w:rsidRPr="00F724D7" w:rsidRDefault="00146C01" w:rsidP="00C91C84">
      <w:pPr>
        <w:pStyle w:val="a6"/>
        <w:numPr>
          <w:ilvl w:val="0"/>
          <w:numId w:val="60"/>
        </w:numPr>
        <w:autoSpaceDE w:val="0"/>
        <w:autoSpaceDN w:val="0"/>
        <w:adjustRightInd w:val="0"/>
        <w:ind w:left="709" w:firstLine="0"/>
        <w:jc w:val="both"/>
        <w:rPr>
          <w:rFonts w:ascii="Arial" w:eastAsiaTheme="minorHAnsi" w:hAnsi="Arial" w:cs="Arial"/>
          <w:lang w:eastAsia="en-US"/>
        </w:rPr>
      </w:pPr>
      <w:r w:rsidRPr="00F724D7">
        <w:rPr>
          <w:rFonts w:ascii="Arial" w:eastAsiaTheme="minorHAnsi" w:hAnsi="Arial" w:cs="Arial"/>
          <w:lang w:eastAsia="en-US"/>
        </w:rPr>
        <w:t>Списание ГСМ оформляется Актом о списании материальных запасов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Pr="00F724D7">
        <w:rPr>
          <w:rFonts w:ascii="Arial" w:eastAsiaTheme="minorHAnsi" w:hAnsi="Arial" w:cs="Arial"/>
          <w:lang w:eastAsia="en-US"/>
        </w:rPr>
        <w:t>(ф.0504230), оформленным на основании Путевых листов автомобиля (Типовая межотраслевая форма N 3) (ОКУД 0345001). Нормы</w:t>
      </w:r>
      <w:r w:rsidR="00F724D7" w:rsidRPr="00F724D7">
        <w:rPr>
          <w:rFonts w:ascii="Arial" w:eastAsiaTheme="minorHAnsi" w:hAnsi="Arial" w:cs="Arial"/>
          <w:lang w:eastAsia="en-US"/>
        </w:rPr>
        <w:t xml:space="preserve"> </w:t>
      </w:r>
      <w:r w:rsidRPr="00F724D7">
        <w:rPr>
          <w:rFonts w:ascii="Arial" w:eastAsiaTheme="minorHAnsi" w:hAnsi="Arial" w:cs="Arial"/>
          <w:lang w:eastAsia="en-US"/>
        </w:rPr>
        <w:t xml:space="preserve">расхода ГСМ разрабатываются учреждением на основании </w:t>
      </w:r>
      <w:proofErr w:type="gramStart"/>
      <w:r w:rsidRPr="00F724D7">
        <w:rPr>
          <w:rFonts w:ascii="Arial" w:eastAsiaTheme="minorHAnsi" w:hAnsi="Arial" w:cs="Arial"/>
          <w:lang w:eastAsia="en-US"/>
        </w:rPr>
        <w:t>Методических</w:t>
      </w:r>
      <w:r w:rsidR="00F724D7" w:rsidRPr="00F724D7">
        <w:rPr>
          <w:rFonts w:ascii="Arial" w:eastAsiaTheme="minorHAnsi" w:hAnsi="Arial" w:cs="Arial"/>
          <w:lang w:eastAsia="en-US"/>
        </w:rPr>
        <w:t xml:space="preserve"> </w:t>
      </w:r>
      <w:r w:rsidRPr="00F724D7">
        <w:rPr>
          <w:rFonts w:ascii="Arial" w:eastAsiaTheme="minorHAnsi" w:hAnsi="Arial" w:cs="Arial"/>
          <w:lang w:eastAsia="en-US"/>
        </w:rPr>
        <w:t>рекомендаций, введенных в действие Распоряжением Минтранса России</w:t>
      </w:r>
      <w:r w:rsidR="00F724D7" w:rsidRPr="00F724D7">
        <w:rPr>
          <w:rFonts w:ascii="Arial" w:eastAsiaTheme="minorHAnsi" w:hAnsi="Arial" w:cs="Arial"/>
          <w:lang w:eastAsia="en-US"/>
        </w:rPr>
        <w:t xml:space="preserve"> </w:t>
      </w:r>
      <w:r w:rsidRPr="00F724D7">
        <w:rPr>
          <w:rFonts w:ascii="Arial" w:eastAsiaTheme="minorHAnsi" w:hAnsi="Arial" w:cs="Arial"/>
          <w:lang w:eastAsia="en-US"/>
        </w:rPr>
        <w:t>от 14.03.2008 N АМ-23-р и утверждаются</w:t>
      </w:r>
      <w:proofErr w:type="gramEnd"/>
      <w:r w:rsidRPr="00F724D7">
        <w:rPr>
          <w:rFonts w:ascii="Arial" w:eastAsiaTheme="minorHAnsi" w:hAnsi="Arial" w:cs="Arial"/>
          <w:lang w:eastAsia="en-US"/>
        </w:rPr>
        <w:t xml:space="preserve"> Приказом Руководителя.</w:t>
      </w:r>
    </w:p>
    <w:p w:rsidR="00146C01" w:rsidRPr="00F0474B" w:rsidRDefault="00146C01" w:rsidP="00374B8A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t>Передача материальных запасов для производства готовой продукции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отражается как внутреннее перемещение с оформлением Требования-накладной (ф. 0504204)</w:t>
      </w:r>
    </w:p>
    <w:p w:rsidR="00146C01" w:rsidRPr="00F0474B" w:rsidRDefault="00146C01" w:rsidP="00374B8A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t>Материальные запасы, у которых истек срок годности, списываются с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учета на основании Акта о списании материальных запасов (ф. 0504230)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по результатам проведенной инвентаризации</w:t>
      </w:r>
    </w:p>
    <w:p w:rsidR="00146C01" w:rsidRPr="00F0474B" w:rsidRDefault="00146C01" w:rsidP="00374B8A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t>Списание материальных запасов, реализованных организациям и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физическим лицам, оформляется Накладной на отпуск материалов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(материальных ценностей) на сторону (ф. 0504205)</w:t>
      </w:r>
    </w:p>
    <w:p w:rsidR="00146C01" w:rsidRDefault="00146C01" w:rsidP="00374B8A">
      <w:pPr>
        <w:pStyle w:val="a6"/>
        <w:numPr>
          <w:ilvl w:val="0"/>
          <w:numId w:val="60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F0474B">
        <w:rPr>
          <w:rFonts w:ascii="Arial" w:eastAsiaTheme="minorHAnsi" w:hAnsi="Arial" w:cs="Arial"/>
          <w:lang w:eastAsia="en-US"/>
        </w:rPr>
        <w:t>В иных случаях, не определенных настоящим пунктом Учетной политики</w:t>
      </w:r>
      <w:r w:rsid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для списания материальных запасов используется Акт о списании</w:t>
      </w:r>
      <w:r w:rsidR="00F0474B" w:rsidRPr="00F0474B">
        <w:rPr>
          <w:rFonts w:ascii="Arial" w:eastAsiaTheme="minorHAnsi" w:hAnsi="Arial" w:cs="Arial"/>
          <w:lang w:eastAsia="en-US"/>
        </w:rPr>
        <w:t xml:space="preserve"> </w:t>
      </w:r>
      <w:r w:rsidRPr="00F0474B">
        <w:rPr>
          <w:rFonts w:ascii="Arial" w:eastAsiaTheme="minorHAnsi" w:hAnsi="Arial" w:cs="Arial"/>
          <w:lang w:eastAsia="en-US"/>
        </w:rPr>
        <w:t>ма</w:t>
      </w:r>
      <w:r w:rsidR="00F0474B">
        <w:rPr>
          <w:rFonts w:ascii="Arial" w:eastAsiaTheme="minorHAnsi" w:hAnsi="Arial" w:cs="Arial"/>
          <w:lang w:eastAsia="en-US"/>
        </w:rPr>
        <w:t>териальных запасов (ф. 0504230).</w:t>
      </w:r>
    </w:p>
    <w:p w:rsidR="00437E9D" w:rsidRDefault="00437E9D" w:rsidP="00437E9D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20884" w:rsidRDefault="00437E9D" w:rsidP="00C91C84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highlight w:val="yellow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В учреждении применяются Нормы расхода моющих, чистящих, дезинфицирующих средств, </w:t>
      </w:r>
      <w:proofErr w:type="spellStart"/>
      <w:r>
        <w:rPr>
          <w:rFonts w:ascii="Arial" w:eastAsiaTheme="minorHAnsi" w:hAnsi="Arial" w:cs="Arial"/>
          <w:lang w:eastAsia="en-US"/>
        </w:rPr>
        <w:t>хозтоваров</w:t>
      </w:r>
      <w:proofErr w:type="spellEnd"/>
      <w:r>
        <w:rPr>
          <w:rFonts w:ascii="Arial" w:eastAsiaTheme="minorHAnsi" w:hAnsi="Arial" w:cs="Arial"/>
          <w:lang w:eastAsia="en-US"/>
        </w:rPr>
        <w:t>, инструментов и инвентаря</w:t>
      </w:r>
      <w:r w:rsidR="00C6382F">
        <w:rPr>
          <w:rFonts w:ascii="Arial" w:eastAsiaTheme="minorHAnsi" w:hAnsi="Arial" w:cs="Arial"/>
          <w:lang w:eastAsia="en-US"/>
        </w:rPr>
        <w:t>,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="00C6382F">
        <w:rPr>
          <w:rFonts w:ascii="Arial" w:eastAsiaTheme="minorHAnsi" w:hAnsi="Arial" w:cs="Arial"/>
          <w:lang w:eastAsia="en-US"/>
        </w:rPr>
        <w:t>разработанные учреждением и утвержденные приказом Руководителя.</w:t>
      </w:r>
      <w:r w:rsidR="00B261C5">
        <w:rPr>
          <w:highlight w:val="yellow"/>
        </w:rPr>
        <w:t xml:space="preserve">   </w:t>
      </w:r>
    </w:p>
    <w:p w:rsidR="00146C01" w:rsidRDefault="00B261C5" w:rsidP="00C91C84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highlight w:val="yellow"/>
        </w:rPr>
        <w:t xml:space="preserve">    </w:t>
      </w:r>
      <w:r w:rsidR="00C91C84">
        <w:rPr>
          <w:rFonts w:eastAsiaTheme="minorHAnsi"/>
          <w:lang w:eastAsia="en-US"/>
        </w:rPr>
        <w:t xml:space="preserve">  </w:t>
      </w:r>
      <w:r w:rsidR="00146C01">
        <w:rPr>
          <w:rFonts w:ascii="Arial" w:eastAsiaTheme="minorHAnsi" w:hAnsi="Arial" w:cs="Arial"/>
          <w:lang w:eastAsia="en-US"/>
        </w:rPr>
        <w:t xml:space="preserve">        </w:t>
      </w:r>
      <w:r w:rsidR="00F0474B">
        <w:rPr>
          <w:rFonts w:ascii="Arial" w:eastAsiaTheme="minorHAnsi" w:hAnsi="Arial" w:cs="Arial"/>
          <w:lang w:eastAsia="en-US"/>
        </w:rPr>
        <w:t xml:space="preserve">    </w:t>
      </w:r>
    </w:p>
    <w:p w:rsidR="00D11B12" w:rsidRPr="009A619B" w:rsidRDefault="00CA4286" w:rsidP="008710AE">
      <w:pPr>
        <w:pStyle w:val="a5"/>
        <w:rPr>
          <w:b/>
          <w:sz w:val="28"/>
          <w:szCs w:val="28"/>
        </w:rPr>
      </w:pPr>
      <w:r>
        <w:rPr>
          <w:rFonts w:eastAsiaTheme="minorHAnsi"/>
          <w:b/>
          <w:bCs/>
          <w:lang w:eastAsia="en-US"/>
        </w:rPr>
        <w:t xml:space="preserve">     </w:t>
      </w:r>
      <w:r w:rsidR="00D11B12" w:rsidRPr="009A619B">
        <w:rPr>
          <w:b/>
          <w:sz w:val="28"/>
          <w:szCs w:val="28"/>
        </w:rPr>
        <w:t xml:space="preserve">                       Налоговая политика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</w:t>
      </w:r>
      <w:r w:rsidRPr="00B53BD3">
        <w:rPr>
          <w:b/>
          <w:bCs/>
          <w:color w:val="000000"/>
        </w:rPr>
        <w:t>Налог на прибыль организаций</w:t>
      </w:r>
    </w:p>
    <w:p w:rsidR="00D11B12" w:rsidRPr="00D11B12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rStyle w:val="sfwc"/>
          <w:color w:val="000000"/>
        </w:rPr>
      </w:pP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HTML"/>
        <w:rPr>
          <w:rFonts w:ascii="Arial" w:hAnsi="Arial" w:cs="Arial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t xml:space="preserve"> Для ведения налогового учета используются: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 xml:space="preserve">– регистры бухгалтерского учета </w:t>
      </w:r>
      <w:proofErr w:type="gramStart"/>
      <w:r w:rsidRPr="00B53BD3">
        <w:rPr>
          <w:rFonts w:ascii="Arial" w:hAnsi="Arial" w:cs="Arial"/>
          <w:color w:val="000000"/>
          <w:sz w:val="24"/>
          <w:szCs w:val="24"/>
        </w:rPr>
        <w:t>с разделением по счетам бухгалтерского учета с помощью дополнительных аналитических признаков в зависимости от степени</w:t>
      </w:r>
      <w:proofErr w:type="gramEnd"/>
      <w:r w:rsidRPr="00B53BD3">
        <w:rPr>
          <w:rFonts w:ascii="Arial" w:hAnsi="Arial" w:cs="Arial"/>
          <w:color w:val="000000"/>
          <w:sz w:val="24"/>
          <w:szCs w:val="24"/>
        </w:rPr>
        <w:t xml:space="preserve"> признания в налоговом</w:t>
      </w:r>
      <w:r>
        <w:rPr>
          <w:rFonts w:ascii="Arial" w:hAnsi="Arial" w:cs="Arial"/>
          <w:color w:val="000000"/>
          <w:sz w:val="24"/>
          <w:szCs w:val="24"/>
        </w:rPr>
        <w:t xml:space="preserve"> учете.</w:t>
      </w:r>
    </w:p>
    <w:p w:rsidR="00D11B12" w:rsidRPr="00226573" w:rsidRDefault="00D11B12" w:rsidP="00D11B12">
      <w:pPr>
        <w:pStyle w:val="HTML"/>
        <w:rPr>
          <w:rFonts w:ascii="Arial" w:hAnsi="Arial" w:cs="Arial"/>
          <w:color w:val="000000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</w:r>
      <w:r w:rsidRPr="00226573">
        <w:rPr>
          <w:rFonts w:ascii="Arial" w:hAnsi="Arial" w:cs="Arial"/>
          <w:color w:val="000000"/>
        </w:rPr>
        <w:t xml:space="preserve">Основание: </w:t>
      </w:r>
      <w:hyperlink r:id="rId15" w:anchor="/document/99/901765862/ZA00MFI2NA/" w:tooltip="Статья 313. Налоговый учет. Общие положения" w:history="1">
        <w:r w:rsidRPr="00226573">
          <w:rPr>
            <w:rStyle w:val="a3"/>
            <w:rFonts w:ascii="Arial" w:hAnsi="Arial" w:cs="Arial"/>
            <w:color w:val="147900"/>
          </w:rPr>
          <w:t>статья 313</w:t>
        </w:r>
      </w:hyperlink>
      <w:r w:rsidRPr="00226573">
        <w:rPr>
          <w:rFonts w:ascii="Arial" w:hAnsi="Arial" w:cs="Arial"/>
          <w:color w:val="000000"/>
        </w:rPr>
        <w:t xml:space="preserve"> Налогового кодекса.</w:t>
      </w:r>
    </w:p>
    <w:p w:rsidR="00D11B12" w:rsidRPr="00226573" w:rsidRDefault="00D11B12" w:rsidP="00D11B12">
      <w:pPr>
        <w:pStyle w:val="HTML"/>
        <w:rPr>
          <w:rFonts w:ascii="Arial" w:hAnsi="Arial" w:cs="Arial"/>
          <w:sz w:val="24"/>
          <w:szCs w:val="24"/>
        </w:rPr>
      </w:pPr>
    </w:p>
    <w:p w:rsidR="00D11B12" w:rsidRPr="0022657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Учет доходов ведется методом начисления.</w:t>
      </w:r>
    </w:p>
    <w:p w:rsidR="00D11B12" w:rsidRPr="00226573" w:rsidRDefault="00D11B12" w:rsidP="00D11B12">
      <w:pPr>
        <w:pStyle w:val="HTML"/>
        <w:rPr>
          <w:rFonts w:ascii="Arial" w:hAnsi="Arial" w:cs="Arial"/>
          <w:color w:val="000000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</w:r>
      <w:r w:rsidRPr="00226573">
        <w:rPr>
          <w:rFonts w:ascii="Arial" w:hAnsi="Arial" w:cs="Arial"/>
          <w:color w:val="000000"/>
        </w:rPr>
        <w:t xml:space="preserve">Основание: </w:t>
      </w:r>
      <w:hyperlink r:id="rId16" w:anchor="/document/99/901765862/ZA00MFG2O7/" w:tooltip="Статья 271. Порядок признания доходов при методе начисления..." w:history="1">
        <w:r w:rsidRPr="00226573">
          <w:rPr>
            <w:rStyle w:val="a3"/>
            <w:rFonts w:ascii="Arial" w:hAnsi="Arial" w:cs="Arial"/>
            <w:color w:val="147900"/>
          </w:rPr>
          <w:t>статья 271</w:t>
        </w:r>
      </w:hyperlink>
      <w:r w:rsidRPr="00226573">
        <w:rPr>
          <w:rFonts w:ascii="Arial" w:hAnsi="Arial" w:cs="Arial"/>
          <w:color w:val="000000"/>
        </w:rPr>
        <w:t xml:space="preserve"> Налогового кодекса.</w:t>
      </w:r>
    </w:p>
    <w:p w:rsidR="00D11B12" w:rsidRPr="00CD5D35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rStyle w:val="sfwc"/>
          <w:color w:val="000000"/>
        </w:rPr>
      </w:pP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B53BD3">
        <w:rPr>
          <w:rFonts w:ascii="Arial" w:hAnsi="Arial" w:cs="Arial"/>
          <w:color w:val="000000"/>
          <w:sz w:val="24"/>
          <w:szCs w:val="24"/>
        </w:rPr>
        <w:t>Учет доходов и расходов, полученных (произведенных) в рамках целевого финансирования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t xml:space="preserve">и целевых поступлений, ведется раздельно от других доходов. Раздельный учет 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t xml:space="preserve">обеспечивается путем </w:t>
      </w:r>
      <w:r>
        <w:rPr>
          <w:rFonts w:ascii="Arial" w:hAnsi="Arial" w:cs="Arial"/>
          <w:color w:val="000000"/>
          <w:sz w:val="24"/>
          <w:szCs w:val="24"/>
        </w:rPr>
        <w:t xml:space="preserve"> присвоения соответствующих кодов экономической классификации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D11B12" w:rsidRPr="00CD5D35" w:rsidRDefault="00D11B12" w:rsidP="00D11B12">
      <w:pPr>
        <w:pStyle w:val="HTML"/>
        <w:rPr>
          <w:rFonts w:ascii="Arial" w:hAnsi="Arial" w:cs="Arial"/>
          <w:color w:val="000000"/>
        </w:rPr>
      </w:pPr>
      <w:r w:rsidRPr="00CD5D35">
        <w:rPr>
          <w:rFonts w:ascii="Arial" w:hAnsi="Arial" w:cs="Arial"/>
          <w:color w:val="000000"/>
        </w:rPr>
        <w:t xml:space="preserve">Основание: </w:t>
      </w:r>
      <w:hyperlink r:id="rId17" w:anchor="/document/99/901765862/XA00MA62NI/" w:tooltip="14) в виде использованных не по целевому назначению имущества (в том числе денежных средств), работ, услуг, которые получены в рамках благотворительной деятельности (в том числе в виде благотворительной помощи, пожертвований).." w:history="1">
        <w:r w:rsidRPr="00CD5D35">
          <w:rPr>
            <w:rStyle w:val="a3"/>
            <w:rFonts w:ascii="Arial" w:hAnsi="Arial" w:cs="Arial"/>
            <w:color w:val="147900"/>
          </w:rPr>
          <w:t>пункт 14</w:t>
        </w:r>
      </w:hyperlink>
      <w:r w:rsidRPr="00CD5D35">
        <w:rPr>
          <w:rFonts w:ascii="Arial" w:hAnsi="Arial" w:cs="Arial"/>
          <w:color w:val="000000"/>
        </w:rPr>
        <w:t xml:space="preserve"> статьи 250 Налогового кодекса.</w:t>
      </w:r>
    </w:p>
    <w:p w:rsidR="00D11B12" w:rsidRPr="00CD5D35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  <w:sz w:val="20"/>
          <w:szCs w:val="20"/>
        </w:rPr>
      </w:pPr>
      <w:r w:rsidRPr="00CD5D35">
        <w:rPr>
          <w:color w:val="000000"/>
          <w:sz w:val="20"/>
          <w:szCs w:val="20"/>
        </w:rPr>
        <w:t> 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 xml:space="preserve">  </w:t>
      </w:r>
      <w:r w:rsidRPr="00B53BD3">
        <w:rPr>
          <w:color w:val="000000"/>
        </w:rPr>
        <w:t xml:space="preserve"> При определении налоговой базы не учитываются: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>– лимиты бюджетных обязательств (бюджетные ассигнования), доведенные в установленном порядке;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>– средства, полученные от оказания и выполнения любых услуг и работ.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</w:r>
      <w:r w:rsidRPr="00CD5D35">
        <w:rPr>
          <w:rFonts w:ascii="Arial" w:hAnsi="Arial" w:cs="Arial"/>
          <w:color w:val="000000"/>
        </w:rPr>
        <w:t xml:space="preserve">Основание: подпункты </w:t>
      </w:r>
      <w:hyperlink r:id="rId18" w:anchor="/document/99/901765862/XA00RTS2PJ/" w:tooltip="14) в виде имущества, полученного налогоплательщиком в рамках целевого финансирования. При этом налогоплательщики, получившие средства целевого финансирования, обязаны вести раздельный учет доходов (расходов), полученны..." w:history="1">
        <w:r w:rsidRPr="00CD5D35">
          <w:rPr>
            <w:rStyle w:val="a3"/>
            <w:rFonts w:ascii="Arial" w:hAnsi="Arial" w:cs="Arial"/>
            <w:color w:val="147900"/>
          </w:rPr>
          <w:t>14</w:t>
        </w:r>
      </w:hyperlink>
      <w:r w:rsidRPr="00CD5D35">
        <w:rPr>
          <w:rFonts w:ascii="Arial" w:hAnsi="Arial" w:cs="Arial"/>
          <w:color w:val="000000"/>
        </w:rPr>
        <w:t xml:space="preserve">, </w:t>
      </w:r>
      <w:hyperlink r:id="rId19" w:anchor="/document/99/901765862/XA00ROM2OP/" w:tooltip="33.1) в виде средств, полученных казенными учреждениями от оказания услуг (выполнения работ);" w:history="1">
        <w:r w:rsidRPr="00CD5D35">
          <w:rPr>
            <w:rStyle w:val="a3"/>
            <w:rFonts w:ascii="Arial" w:hAnsi="Arial" w:cs="Arial"/>
            <w:color w:val="147900"/>
          </w:rPr>
          <w:t>33.1</w:t>
        </w:r>
      </w:hyperlink>
      <w:r w:rsidRPr="00CD5D35">
        <w:rPr>
          <w:rFonts w:ascii="Arial" w:hAnsi="Arial" w:cs="Arial"/>
          <w:color w:val="000000"/>
        </w:rPr>
        <w:t xml:space="preserve"> пункта 1 статьи 251 Налогового кодекса</w:t>
      </w:r>
      <w:r w:rsidRPr="00B53BD3">
        <w:rPr>
          <w:rFonts w:ascii="Arial" w:hAnsi="Arial" w:cs="Arial"/>
          <w:color w:val="000000"/>
          <w:sz w:val="24"/>
          <w:szCs w:val="24"/>
        </w:rPr>
        <w:t>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 xml:space="preserve"> </w:t>
      </w:r>
      <w:r w:rsidRPr="00B53BD3">
        <w:rPr>
          <w:color w:val="000000"/>
        </w:rPr>
        <w:t xml:space="preserve"> Доходы для целей налогообложения и порядок их оценки.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  <w:r>
        <w:rPr>
          <w:color w:val="000000"/>
        </w:rPr>
        <w:t xml:space="preserve"> </w:t>
      </w:r>
      <w:r w:rsidRPr="00B53BD3">
        <w:rPr>
          <w:color w:val="000000"/>
        </w:rPr>
        <w:t xml:space="preserve">Доходами для целей налогообложения признаются 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t>доходы, получаемые: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>– от реализации нефинансовых активов, закрепленных за учреждением на праве оперативного управления;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 xml:space="preserve">– иные доходы, признаваемые таковыми согласно положениям </w:t>
      </w:r>
      <w:hyperlink r:id="rId20" w:anchor="/document/99/901765862/XA00M2M2M9/" w:tooltip="Глава 25. НАЛОГ НА ПРИБЫЛЬ ОРГАНИЗАЦИЙ" w:history="1">
        <w:r w:rsidRPr="00B53BD3">
          <w:rPr>
            <w:rStyle w:val="a3"/>
            <w:rFonts w:ascii="Arial" w:hAnsi="Arial" w:cs="Arial"/>
            <w:color w:val="147900"/>
            <w:sz w:val="24"/>
            <w:szCs w:val="24"/>
          </w:rPr>
          <w:t>главы 25</w:t>
        </w:r>
      </w:hyperlink>
      <w:r w:rsidRPr="00B53BD3">
        <w:rPr>
          <w:rFonts w:ascii="Arial" w:hAnsi="Arial" w:cs="Arial"/>
          <w:color w:val="000000"/>
          <w:sz w:val="24"/>
          <w:szCs w:val="24"/>
        </w:rPr>
        <w:t xml:space="preserve"> Налогового кодекса.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 xml:space="preserve"> Доходы от реализации и внереализационные доходы учитываются в соответствии со статьями </w:t>
      </w:r>
    </w:p>
    <w:p w:rsidR="00D11B12" w:rsidRPr="00CD5D35" w:rsidRDefault="00D11B12" w:rsidP="00D11B12">
      <w:pPr>
        <w:pStyle w:val="HTML"/>
        <w:rPr>
          <w:rFonts w:ascii="Arial" w:hAnsi="Arial" w:cs="Arial"/>
          <w:color w:val="000000"/>
        </w:rPr>
      </w:pPr>
      <w:r w:rsidRPr="00B53BD3">
        <w:rPr>
          <w:rFonts w:ascii="Arial" w:hAnsi="Arial" w:cs="Arial"/>
          <w:color w:val="000000"/>
          <w:sz w:val="24"/>
          <w:szCs w:val="24"/>
        </w:rPr>
        <w:lastRenderedPageBreak/>
        <w:br/>
      </w:r>
      <w:hyperlink r:id="rId21" w:anchor="/document/99/901765862/ZA00MDQ2NC/" w:tooltip="Статья 249. Доходы от реализации" w:history="1">
        <w:r w:rsidRPr="00CD5D35">
          <w:rPr>
            <w:rStyle w:val="a3"/>
            <w:rFonts w:ascii="Arial" w:hAnsi="Arial" w:cs="Arial"/>
            <w:color w:val="147900"/>
          </w:rPr>
          <w:t>249</w:t>
        </w:r>
      </w:hyperlink>
      <w:r w:rsidRPr="00CD5D35">
        <w:rPr>
          <w:rFonts w:ascii="Arial" w:hAnsi="Arial" w:cs="Arial"/>
          <w:color w:val="000000"/>
        </w:rPr>
        <w:t xml:space="preserve">, </w:t>
      </w:r>
      <w:hyperlink r:id="rId22" w:anchor="/document/99/901765862/ZA00MFM2O5/" w:tooltip="Статья 250. Внереализационные доходы" w:history="1">
        <w:r w:rsidRPr="00CD5D35">
          <w:rPr>
            <w:rStyle w:val="a3"/>
            <w:rFonts w:ascii="Arial" w:hAnsi="Arial" w:cs="Arial"/>
            <w:color w:val="147900"/>
          </w:rPr>
          <w:t>250</w:t>
        </w:r>
      </w:hyperlink>
      <w:r w:rsidRPr="00CD5D35">
        <w:rPr>
          <w:rFonts w:ascii="Arial" w:hAnsi="Arial" w:cs="Arial"/>
          <w:color w:val="000000"/>
        </w:rPr>
        <w:t xml:space="preserve"> Налогового кодекса.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 xml:space="preserve">   </w:t>
      </w:r>
      <w:r w:rsidRPr="00B53BD3">
        <w:rPr>
          <w:color w:val="000000"/>
        </w:rPr>
        <w:t xml:space="preserve"> Полученные налогооблагаемые доходы определяются на основании: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>– оборотов по счету ХХХХХХХХХХХХХХХХХХ 1.205.ХХ.000 «Расчеты по доходам», аналитический признак «Доходы, учитываемые при расчете налога на прибыль»;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– оборотов по счету ХХХХХХХХХХХХХХХХХХ 1.209.ХХ.000 «Расчеты по ущербу и иным доходам», аналитический признак «Доходы, учитываемые</w:t>
      </w:r>
      <w:r>
        <w:rPr>
          <w:color w:val="000000"/>
        </w:rPr>
        <w:t xml:space="preserve"> при расчете налога на прибыль»;</w:t>
      </w:r>
    </w:p>
    <w:p w:rsidR="00D11B12" w:rsidRPr="00A576BC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B53BD3">
        <w:rPr>
          <w:color w:val="000000"/>
        </w:rPr>
        <w:t xml:space="preserve"> </w:t>
      </w:r>
      <w:r w:rsidRPr="00A576BC">
        <w:rPr>
          <w:rFonts w:ascii="Arial" w:hAnsi="Arial" w:cs="Arial"/>
          <w:color w:val="000000"/>
          <w:sz w:val="24"/>
          <w:szCs w:val="24"/>
        </w:rPr>
        <w:t>Стоимость безвозмездно полученного имущества в случаях, когда доход от такого и</w:t>
      </w:r>
      <w:r w:rsidRPr="00B53BD3">
        <w:rPr>
          <w:rFonts w:ascii="Arial" w:hAnsi="Arial" w:cs="Arial"/>
          <w:color w:val="000000"/>
          <w:sz w:val="24"/>
          <w:szCs w:val="24"/>
        </w:rPr>
        <w:t>мущества подлежит налогообложению, а также стоимость имущества, выявленного при</w:t>
      </w:r>
      <w:r>
        <w:rPr>
          <w:color w:val="000000"/>
        </w:rPr>
        <w:t xml:space="preserve"> </w:t>
      </w:r>
      <w:r w:rsidRPr="00B53BD3">
        <w:rPr>
          <w:rFonts w:ascii="Arial" w:hAnsi="Arial" w:cs="Arial"/>
          <w:color w:val="000000"/>
          <w:sz w:val="24"/>
          <w:szCs w:val="24"/>
        </w:rPr>
        <w:t>инвентаризации, включается в состав налогооблагаемых доходов по рыночной стоимости</w:t>
      </w:r>
      <w:r>
        <w:rPr>
          <w:rFonts w:ascii="Arial" w:hAnsi="Arial" w:cs="Arial"/>
          <w:color w:val="000000"/>
          <w:sz w:val="24"/>
          <w:szCs w:val="24"/>
        </w:rPr>
        <w:t xml:space="preserve"> (излишки)</w:t>
      </w:r>
      <w:r w:rsidRPr="00B53BD3">
        <w:rPr>
          <w:rFonts w:ascii="Arial" w:hAnsi="Arial" w:cs="Arial"/>
          <w:color w:val="000000"/>
          <w:sz w:val="24"/>
          <w:szCs w:val="24"/>
        </w:rPr>
        <w:t>.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 xml:space="preserve">Рыночную стоимость устанавливает постоянно действующая в учреждении комиссия по поступлению и выбытию активов. В оценке учитываются положения </w:t>
      </w:r>
      <w:hyperlink r:id="rId23" w:anchor="/document/99/901714421/XA00MAQ2NG/" w:tooltip="Статья 105.3. Общие положения о налогообложении в сделках между взаимозависимыми лицами" w:history="1">
        <w:r w:rsidRPr="00B53BD3">
          <w:rPr>
            <w:rStyle w:val="a3"/>
            <w:rFonts w:ascii="Arial" w:hAnsi="Arial" w:cs="Arial"/>
            <w:color w:val="147900"/>
            <w:sz w:val="24"/>
            <w:szCs w:val="24"/>
          </w:rPr>
          <w:t>статьи 105.3</w:t>
        </w:r>
      </w:hyperlink>
      <w:r w:rsidRPr="00B53BD3">
        <w:rPr>
          <w:rFonts w:ascii="Arial" w:hAnsi="Arial" w:cs="Arial"/>
          <w:color w:val="000000"/>
          <w:sz w:val="24"/>
          <w:szCs w:val="24"/>
        </w:rPr>
        <w:t xml:space="preserve"> Налогового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D3">
        <w:rPr>
          <w:rFonts w:ascii="Arial" w:hAnsi="Arial" w:cs="Arial"/>
          <w:color w:val="000000"/>
          <w:sz w:val="24"/>
          <w:szCs w:val="24"/>
        </w:rPr>
        <w:t>кодекса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53BD3">
        <w:rPr>
          <w:rFonts w:ascii="Arial" w:hAnsi="Arial" w:cs="Arial"/>
          <w:color w:val="000000"/>
          <w:sz w:val="24"/>
          <w:szCs w:val="24"/>
        </w:rPr>
        <w:t xml:space="preserve"> Итоги оценки оформляются в акте произвольной формы с приложением 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t>подтверждающих документов, на основе которых был произведен расчет:</w:t>
      </w:r>
    </w:p>
    <w:p w:rsidR="002F0603" w:rsidRPr="002F0603" w:rsidRDefault="002F0603" w:rsidP="002F0603">
      <w:pPr>
        <w:pStyle w:val="HTML"/>
        <w:numPr>
          <w:ilvl w:val="0"/>
          <w:numId w:val="79"/>
        </w:numPr>
        <w:rPr>
          <w:rFonts w:ascii="Arial" w:hAnsi="Arial" w:cs="Arial"/>
          <w:color w:val="000000"/>
          <w:sz w:val="24"/>
          <w:szCs w:val="24"/>
        </w:rPr>
      </w:pPr>
      <w:r w:rsidRPr="002F0603">
        <w:rPr>
          <w:rFonts w:ascii="Arial" w:hAnsi="Arial" w:cs="Arial"/>
          <w:color w:val="000000"/>
          <w:sz w:val="24"/>
          <w:szCs w:val="24"/>
        </w:rPr>
        <w:t>справками (другими подтверждающими документами) Росстата;</w:t>
      </w:r>
    </w:p>
    <w:p w:rsidR="002F0603" w:rsidRPr="002F0603" w:rsidRDefault="002F0603" w:rsidP="002F0603">
      <w:pPr>
        <w:pStyle w:val="HTML"/>
        <w:numPr>
          <w:ilvl w:val="0"/>
          <w:numId w:val="79"/>
        </w:numPr>
        <w:rPr>
          <w:rFonts w:ascii="Arial" w:hAnsi="Arial" w:cs="Arial"/>
          <w:color w:val="000000"/>
          <w:sz w:val="24"/>
          <w:szCs w:val="24"/>
        </w:rPr>
      </w:pPr>
      <w:r w:rsidRPr="002F0603">
        <w:rPr>
          <w:rFonts w:ascii="Arial" w:hAnsi="Arial" w:cs="Arial"/>
          <w:color w:val="000000"/>
          <w:sz w:val="24"/>
          <w:szCs w:val="24"/>
        </w:rPr>
        <w:t>прайс-листами заводов-изготовителей;</w:t>
      </w:r>
    </w:p>
    <w:p w:rsidR="002F0603" w:rsidRPr="002F0603" w:rsidRDefault="002F0603" w:rsidP="002F0603">
      <w:pPr>
        <w:pStyle w:val="HTML"/>
        <w:numPr>
          <w:ilvl w:val="0"/>
          <w:numId w:val="79"/>
        </w:numPr>
        <w:rPr>
          <w:rFonts w:ascii="Arial" w:hAnsi="Arial" w:cs="Arial"/>
          <w:color w:val="000000"/>
          <w:sz w:val="24"/>
          <w:szCs w:val="24"/>
        </w:rPr>
      </w:pPr>
      <w:r w:rsidRPr="002F0603">
        <w:rPr>
          <w:rFonts w:ascii="Arial" w:hAnsi="Arial" w:cs="Arial"/>
          <w:color w:val="000000"/>
          <w:sz w:val="24"/>
          <w:szCs w:val="24"/>
        </w:rPr>
        <w:t>справками (другими подтверждающими документами) оценщиков;</w:t>
      </w:r>
    </w:p>
    <w:p w:rsidR="002F0603" w:rsidRPr="002F0603" w:rsidRDefault="002F0603" w:rsidP="002F0603">
      <w:pPr>
        <w:pStyle w:val="HTML"/>
        <w:numPr>
          <w:ilvl w:val="0"/>
          <w:numId w:val="79"/>
        </w:numPr>
        <w:rPr>
          <w:rFonts w:ascii="Arial" w:hAnsi="Arial" w:cs="Arial"/>
          <w:color w:val="000000"/>
          <w:sz w:val="24"/>
          <w:szCs w:val="24"/>
        </w:rPr>
      </w:pPr>
      <w:r w:rsidRPr="002F0603">
        <w:rPr>
          <w:rFonts w:ascii="Arial" w:hAnsi="Arial" w:cs="Arial"/>
          <w:color w:val="000000"/>
          <w:sz w:val="24"/>
          <w:szCs w:val="24"/>
        </w:rPr>
        <w:t>информацией, размещенной в СМИ.</w:t>
      </w:r>
    </w:p>
    <w:p w:rsidR="002F0603" w:rsidRPr="002F0603" w:rsidRDefault="002F0603" w:rsidP="002F0603">
      <w:pPr>
        <w:pStyle w:val="HTML"/>
        <w:ind w:left="245"/>
        <w:rPr>
          <w:rFonts w:ascii="Arial" w:hAnsi="Arial" w:cs="Arial"/>
          <w:color w:val="000000"/>
          <w:sz w:val="24"/>
          <w:szCs w:val="24"/>
        </w:rPr>
      </w:pP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организация.</w:t>
      </w:r>
    </w:p>
    <w:p w:rsidR="00D11B12" w:rsidRPr="00A576BC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BD3">
        <w:rPr>
          <w:rFonts w:ascii="Arial" w:hAnsi="Arial" w:cs="Arial"/>
          <w:color w:val="000000"/>
          <w:sz w:val="24"/>
          <w:szCs w:val="24"/>
        </w:rPr>
        <w:t xml:space="preserve"> Излишки имущества, приобретенного за счет целевого финансирования, которые 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t>образовались из-за ранее допущенных ошибок бухучета, налогооблагаемым доходом не признаются.</w:t>
      </w:r>
    </w:p>
    <w:p w:rsidR="00D11B12" w:rsidRPr="00B53BD3" w:rsidRDefault="00D11B12" w:rsidP="002F0603">
      <w:pPr>
        <w:pStyle w:val="HTML"/>
        <w:rPr>
          <w:color w:val="000000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</w: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jc w:val="center"/>
        <w:rPr>
          <w:color w:val="000000"/>
        </w:rPr>
      </w:pPr>
      <w:r w:rsidRPr="00B53BD3">
        <w:rPr>
          <w:b/>
          <w:bCs/>
          <w:color w:val="000000"/>
        </w:rPr>
        <w:t>Налог на добавленную стоимость</w:t>
      </w:r>
    </w:p>
    <w:p w:rsidR="00D11B12" w:rsidRPr="00E758DA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jc w:val="center"/>
        <w:rPr>
          <w:color w:val="000000"/>
          <w:sz w:val="28"/>
          <w:szCs w:val="28"/>
        </w:rPr>
      </w:pPr>
    </w:p>
    <w:p w:rsidR="00D11B12" w:rsidRPr="002F060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2F0603">
        <w:rPr>
          <w:rFonts w:ascii="Arial" w:hAnsi="Arial" w:cs="Arial"/>
          <w:color w:val="000000"/>
          <w:sz w:val="24"/>
          <w:szCs w:val="24"/>
        </w:rPr>
        <w:t xml:space="preserve">   Не является объектом обложения НДС выпо</w:t>
      </w:r>
      <w:r w:rsidR="005801F2" w:rsidRPr="002F0603">
        <w:rPr>
          <w:rFonts w:ascii="Arial" w:hAnsi="Arial" w:cs="Arial"/>
          <w:color w:val="000000"/>
          <w:sz w:val="24"/>
          <w:szCs w:val="24"/>
        </w:rPr>
        <w:t>лнение работ (оказание услуг), а</w:t>
      </w:r>
      <w:r w:rsidRPr="002F0603">
        <w:rPr>
          <w:rFonts w:ascii="Arial" w:hAnsi="Arial" w:cs="Arial"/>
          <w:color w:val="000000"/>
          <w:sz w:val="24"/>
          <w:szCs w:val="24"/>
        </w:rPr>
        <w:t xml:space="preserve"> также другие операции, которые не признаются реализацией для целей расчета НДС в соответствии с Налоговым кодексом РФ.</w:t>
      </w:r>
    </w:p>
    <w:p w:rsidR="00D11B12" w:rsidRPr="002F060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2F0603">
        <w:rPr>
          <w:rFonts w:ascii="Arial" w:hAnsi="Arial" w:cs="Arial"/>
          <w:color w:val="000000"/>
          <w:sz w:val="24"/>
          <w:szCs w:val="24"/>
        </w:rPr>
        <w:t xml:space="preserve"> Объектом обложения НДС признаются операции по реализации и </w:t>
      </w:r>
      <w:r w:rsidRPr="002F0603">
        <w:rPr>
          <w:rStyle w:val="sfwc"/>
          <w:rFonts w:ascii="Arial" w:hAnsi="Arial" w:cs="Arial"/>
          <w:color w:val="000000"/>
          <w:sz w:val="24"/>
          <w:szCs w:val="24"/>
        </w:rPr>
        <w:t xml:space="preserve">безвозмездной передачей </w:t>
      </w:r>
      <w:r w:rsidRPr="002F0603">
        <w:rPr>
          <w:rFonts w:ascii="Arial" w:hAnsi="Arial" w:cs="Arial"/>
          <w:color w:val="000000"/>
          <w:sz w:val="24"/>
          <w:szCs w:val="24"/>
        </w:rPr>
        <w:t>нефинансовых активов, в том числе:</w:t>
      </w:r>
    </w:p>
    <w:p w:rsidR="00D11B12" w:rsidRPr="00E758DA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  <w:sz w:val="28"/>
          <w:szCs w:val="28"/>
        </w:rPr>
      </w:pPr>
      <w:r w:rsidRPr="002F0603">
        <w:rPr>
          <w:color w:val="000000"/>
        </w:rPr>
        <w:br/>
        <w:t>– по вручению подарков сотрудникам</w:t>
      </w:r>
      <w:r w:rsidRPr="00E758DA">
        <w:rPr>
          <w:color w:val="000000"/>
          <w:sz w:val="28"/>
          <w:szCs w:val="28"/>
        </w:rPr>
        <w:t>;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t>– по выдаче сотрудникам на безвозмездной основе трудовых книжек и вкладышей к ним.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</w:p>
    <w:p w:rsidR="00D11B12" w:rsidRPr="00E758DA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  <w:sz w:val="20"/>
          <w:szCs w:val="20"/>
        </w:rPr>
      </w:pPr>
      <w:r w:rsidRPr="00E758DA">
        <w:rPr>
          <w:color w:val="000000"/>
          <w:sz w:val="20"/>
          <w:szCs w:val="20"/>
        </w:rPr>
        <w:t xml:space="preserve">Основание: </w:t>
      </w:r>
      <w:hyperlink r:id="rId24" w:anchor="/document/99/901765862/ZA00MJ02NA/" w:tooltip="Статья 146. Объект налогообложения" w:history="1">
        <w:r w:rsidRPr="00E758DA">
          <w:rPr>
            <w:rStyle w:val="a3"/>
            <w:color w:val="147900"/>
            <w:sz w:val="20"/>
            <w:szCs w:val="20"/>
          </w:rPr>
          <w:t>статья 146</w:t>
        </w:r>
      </w:hyperlink>
      <w:r w:rsidRPr="00E758DA">
        <w:rPr>
          <w:color w:val="000000"/>
          <w:sz w:val="20"/>
          <w:szCs w:val="20"/>
        </w:rPr>
        <w:t xml:space="preserve"> Налогового кодекса.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lastRenderedPageBreak/>
        <w:t> </w:t>
      </w:r>
      <w:r>
        <w:rPr>
          <w:color w:val="000000"/>
        </w:rPr>
        <w:t xml:space="preserve">  </w:t>
      </w:r>
      <w:r w:rsidRPr="00B53BD3">
        <w:rPr>
          <w:color w:val="000000"/>
        </w:rPr>
        <w:t xml:space="preserve"> Учет НДС ведется на основании счетов-фактур, заполненных в соответствии </w:t>
      </w:r>
      <w:proofErr w:type="gramStart"/>
      <w:r w:rsidRPr="00B53BD3">
        <w:rPr>
          <w:color w:val="000000"/>
        </w:rPr>
        <w:t>с</w:t>
      </w:r>
      <w:proofErr w:type="gramEnd"/>
      <w:r w:rsidRPr="00B53BD3">
        <w:rPr>
          <w:color w:val="000000"/>
        </w:rPr>
        <w:t xml:space="preserve"> </w:t>
      </w:r>
    </w:p>
    <w:p w:rsidR="00D11B12" w:rsidRPr="00B53BD3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  <w:t>установленным законодательством порядком и регистрируемых в книге продаж и книге покупок, которые хранятся в бухгалтерии учреждения.</w:t>
      </w:r>
    </w:p>
    <w:p w:rsidR="00D11B12" w:rsidRPr="00B53BD3" w:rsidRDefault="00D11B12" w:rsidP="00D11B12">
      <w:pPr>
        <w:pStyle w:val="HTML"/>
        <w:rPr>
          <w:color w:val="000000"/>
        </w:rPr>
      </w:pPr>
    </w:p>
    <w:p w:rsidR="00D11B12" w:rsidRPr="009A619B" w:rsidRDefault="00D11B12" w:rsidP="00D11B1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9A619B">
        <w:rPr>
          <w:rFonts w:ascii="Arial" w:hAnsi="Arial" w:cs="Arial"/>
          <w:color w:val="000000"/>
          <w:sz w:val="24"/>
          <w:szCs w:val="24"/>
        </w:rPr>
        <w:t xml:space="preserve"> Входной НДС по товарам (работам, услугам, имущественным правам) независимо от того, в какой деятельности они используются, к вычету не принимается, </w:t>
      </w:r>
      <w:r w:rsidRPr="009A619B">
        <w:rPr>
          <w:rStyle w:val="sfwc"/>
          <w:rFonts w:ascii="Arial" w:hAnsi="Arial" w:cs="Arial"/>
          <w:color w:val="000000"/>
          <w:sz w:val="24"/>
          <w:szCs w:val="24"/>
        </w:rPr>
        <w:t>а</w:t>
      </w:r>
      <w:r>
        <w:rPr>
          <w:rStyle w:val="sfwc"/>
          <w:rFonts w:ascii="Arial" w:hAnsi="Arial" w:cs="Arial"/>
          <w:color w:val="000000"/>
          <w:sz w:val="24"/>
          <w:szCs w:val="24"/>
        </w:rPr>
        <w:t xml:space="preserve"> </w:t>
      </w:r>
      <w:r w:rsidRPr="009A619B">
        <w:rPr>
          <w:rFonts w:ascii="Arial" w:hAnsi="Arial" w:cs="Arial"/>
          <w:color w:val="000000"/>
          <w:sz w:val="24"/>
          <w:szCs w:val="24"/>
        </w:rPr>
        <w:t xml:space="preserve">учитывается в их </w:t>
      </w:r>
      <w:r>
        <w:rPr>
          <w:rFonts w:ascii="Arial" w:hAnsi="Arial" w:cs="Arial"/>
          <w:color w:val="000000"/>
          <w:sz w:val="24"/>
          <w:szCs w:val="24"/>
        </w:rPr>
        <w:t>стоимости</w:t>
      </w:r>
    </w:p>
    <w:p w:rsidR="00D11B12" w:rsidRPr="00B53BD3" w:rsidRDefault="00D11B12" w:rsidP="002F060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</w:pPr>
      <w:r w:rsidRPr="00B53BD3">
        <w:rPr>
          <w:color w:val="000000"/>
        </w:rPr>
        <w:t> </w:t>
      </w:r>
      <w:r>
        <w:rPr>
          <w:color w:val="000000"/>
        </w:rPr>
        <w:t xml:space="preserve"> </w:t>
      </w:r>
      <w:r w:rsidRPr="00B53BD3">
        <w:rPr>
          <w:color w:val="000000"/>
        </w:rPr>
        <w:t xml:space="preserve"> НДС по операциям, признаваемым объектом обложения НДС,</w:t>
      </w:r>
      <w:r w:rsidR="005801F2">
        <w:rPr>
          <w:color w:val="000000"/>
        </w:rPr>
        <w:t xml:space="preserve"> </w:t>
      </w:r>
      <w:proofErr w:type="gramStart"/>
      <w:r w:rsidR="005801F2">
        <w:rPr>
          <w:color w:val="000000"/>
        </w:rPr>
        <w:t>например</w:t>
      </w:r>
      <w:proofErr w:type="gramEnd"/>
      <w:r w:rsidR="005801F2">
        <w:rPr>
          <w:color w:val="000000"/>
        </w:rPr>
        <w:t xml:space="preserve"> продажа имущества,</w:t>
      </w:r>
      <w:r w:rsidRPr="00B53BD3">
        <w:rPr>
          <w:color w:val="000000"/>
        </w:rPr>
        <w:t xml:space="preserve"> начисляется с </w:t>
      </w:r>
      <w:proofErr w:type="spellStart"/>
      <w:r>
        <w:rPr>
          <w:color w:val="000000"/>
        </w:rPr>
        <w:t>м</w:t>
      </w:r>
      <w:r w:rsidRPr="00B53BD3">
        <w:rPr>
          <w:color w:val="000000"/>
        </w:rPr>
        <w:t>ежценовой</w:t>
      </w:r>
      <w:proofErr w:type="spellEnd"/>
      <w:r w:rsidRPr="00B53BD3">
        <w:rPr>
          <w:color w:val="000000"/>
        </w:rPr>
        <w:t xml:space="preserve"> </w:t>
      </w:r>
      <w:r>
        <w:rPr>
          <w:color w:val="000000"/>
        </w:rPr>
        <w:t>разницей</w:t>
      </w:r>
    </w:p>
    <w:p w:rsidR="00D11B12" w:rsidRPr="00B53BD3" w:rsidRDefault="00D11B12" w:rsidP="002F0603">
      <w:pPr>
        <w:pStyle w:val="HTML"/>
        <w:rPr>
          <w:color w:val="000000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</w:r>
      <w:r w:rsidRPr="00B53BD3">
        <w:rPr>
          <w:color w:val="000000"/>
        </w:rPr>
        <w:t>Сумма НДС, которую нужно начислить, рассчитывается по формуле: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</w:p>
    <w:tbl>
      <w:tblPr>
        <w:tblW w:w="0" w:type="auto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05"/>
        <w:gridCol w:w="3553"/>
        <w:gridCol w:w="298"/>
        <w:gridCol w:w="3312"/>
        <w:gridCol w:w="305"/>
        <w:gridCol w:w="1058"/>
      </w:tblGrid>
      <w:tr w:rsidR="00D11B12" w:rsidRPr="00B53BD3" w:rsidTr="009E34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t>НДС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t xml:space="preserve">Рыночная цена </w:t>
            </w:r>
            <w:proofErr w:type="gramStart"/>
            <w:r w:rsidRPr="00B53BD3">
              <w:rPr>
                <w:rFonts w:ascii="Arial" w:hAnsi="Arial" w:cs="Arial"/>
                <w:color w:val="000000"/>
              </w:rPr>
              <w:t>реализованного</w:t>
            </w:r>
            <w:proofErr w:type="gramEnd"/>
            <w:r w:rsidRPr="00B53BD3">
              <w:rPr>
                <w:rFonts w:ascii="Arial" w:hAnsi="Arial" w:cs="Arial"/>
                <w:color w:val="000000"/>
              </w:rPr>
              <w:t>,</w:t>
            </w:r>
          </w:p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br/>
              <w:t>безвозмездно переданного</w:t>
            </w:r>
          </w:p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br/>
              <w:t>имущества с учетом НДС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53BD3">
              <w:rPr>
                <w:rFonts w:ascii="Arial" w:hAnsi="Arial" w:cs="Arial"/>
                <w:color w:val="000000"/>
              </w:rPr>
              <w:t>Покупная (остаточная с</w:t>
            </w:r>
            <w:proofErr w:type="gramEnd"/>
          </w:p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br/>
              <w:t>учетом переоценок) стоимость</w:t>
            </w:r>
          </w:p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br/>
              <w:t>с учетом НДС</w:t>
            </w:r>
          </w:p>
        </w:tc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t>×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t>20/120</w:t>
            </w:r>
          </w:p>
          <w:p w:rsidR="00D11B12" w:rsidRPr="00B53BD3" w:rsidRDefault="00D11B12" w:rsidP="009E34C9">
            <w:pPr>
              <w:jc w:val="center"/>
              <w:rPr>
                <w:rFonts w:ascii="Arial" w:hAnsi="Arial" w:cs="Arial"/>
                <w:color w:val="000000"/>
              </w:rPr>
            </w:pPr>
            <w:r w:rsidRPr="00B53BD3">
              <w:rPr>
                <w:rFonts w:ascii="Arial" w:hAnsi="Arial" w:cs="Arial"/>
                <w:color w:val="000000"/>
              </w:rPr>
              <w:br/>
              <w:t>(10/110)</w:t>
            </w:r>
          </w:p>
        </w:tc>
      </w:tr>
      <w:tr w:rsidR="00D11B12" w:rsidRPr="00B53BD3" w:rsidTr="009E34C9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1B12" w:rsidRPr="00B53BD3" w:rsidRDefault="00D11B12" w:rsidP="009E34C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 xml:space="preserve">Основание: </w:t>
      </w:r>
      <w:hyperlink r:id="rId25" w:anchor="/document/99/901765862/XA00M3O2MF/" w:tooltip="3. При реализации имущества, подлежащего учету по стоимости с учетом уплаченного налога, налоговая база определяется как разница между ценой реализуемого имущества, определяемой с учетом положений статьи 105_3 настоящего Кодекса..." w:history="1">
        <w:r w:rsidRPr="00B53BD3">
          <w:rPr>
            <w:rStyle w:val="a3"/>
            <w:color w:val="147900"/>
          </w:rPr>
          <w:t>пункт 3</w:t>
        </w:r>
      </w:hyperlink>
      <w:r w:rsidRPr="00B53BD3">
        <w:rPr>
          <w:color w:val="000000"/>
        </w:rPr>
        <w:t xml:space="preserve"> статьи 154 и </w:t>
      </w:r>
      <w:hyperlink r:id="rId26" w:anchor="/document/99/901765862/XA00MAA2MO/" w:tooltip="4. При получении денежных средств, связанных с оплатой товаров (работ, услуг), предусмотренных статьей 162 настоящего Кодекса, а также при получении оплаты, частичной оплаты в счет предстоящих поставок товаров (выполнения работ..." w:history="1">
        <w:r w:rsidRPr="00B53BD3">
          <w:rPr>
            <w:rStyle w:val="a3"/>
            <w:color w:val="147900"/>
          </w:rPr>
          <w:t>пункт 4</w:t>
        </w:r>
      </w:hyperlink>
      <w:r w:rsidRPr="00B53BD3">
        <w:rPr>
          <w:color w:val="000000"/>
        </w:rPr>
        <w:t xml:space="preserve"> статьи 164 Налогового кодекса.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</w:p>
    <w:p w:rsidR="00D11B12" w:rsidRPr="00B53BD3" w:rsidRDefault="00D11B12" w:rsidP="00D11B1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Н</w:t>
      </w:r>
      <w:r w:rsidRPr="00B53BD3">
        <w:rPr>
          <w:rFonts w:ascii="Arial" w:hAnsi="Arial" w:cs="Arial"/>
          <w:b/>
          <w:bCs/>
          <w:color w:val="000000"/>
          <w:sz w:val="24"/>
          <w:szCs w:val="24"/>
        </w:rPr>
        <w:t>алог на имущество организаций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rStyle w:val="sfwc"/>
        </w:rPr>
      </w:pPr>
    </w:p>
    <w:p w:rsidR="00D11B12" w:rsidRPr="00B53BD3" w:rsidRDefault="00D11B12" w:rsidP="00D11B12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B53BD3">
        <w:rPr>
          <w:rFonts w:ascii="Arial" w:hAnsi="Arial" w:cs="Arial"/>
          <w:color w:val="000000"/>
          <w:sz w:val="24"/>
          <w:szCs w:val="24"/>
        </w:rPr>
        <w:t xml:space="preserve"> Учреждение является плательщиком налога на имущество.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</w:pPr>
      <w:r w:rsidRPr="00B53BD3">
        <w:rPr>
          <w:color w:val="000000"/>
        </w:rPr>
        <w:t xml:space="preserve">Перечень объектов налогообложения определять в соответствии со </w:t>
      </w:r>
      <w:hyperlink r:id="rId27" w:anchor="/document/99/901765862/ZA01U7U3A3/" w:tooltip="Статья 374. Объект налогообложения" w:history="1">
        <w:r w:rsidRPr="00B53BD3">
          <w:rPr>
            <w:rStyle w:val="a3"/>
            <w:color w:val="147900"/>
          </w:rPr>
          <w:t>статьей 374</w:t>
        </w:r>
      </w:hyperlink>
      <w:r w:rsidRPr="00B53BD3">
        <w:rPr>
          <w:color w:val="000000"/>
        </w:rPr>
        <w:t xml:space="preserve"> Налогового </w:t>
      </w:r>
      <w:r>
        <w:rPr>
          <w:color w:val="000000"/>
        </w:rPr>
        <w:t>кодекса</w:t>
      </w:r>
    </w:p>
    <w:p w:rsidR="00D11B12" w:rsidRPr="009A619B" w:rsidRDefault="00D11B12" w:rsidP="00D11B12">
      <w:pPr>
        <w:pStyle w:val="HTML"/>
        <w:rPr>
          <w:rFonts w:ascii="Arial" w:hAnsi="Arial" w:cs="Arial"/>
          <w:color w:val="000000"/>
        </w:rPr>
      </w:pPr>
      <w:r w:rsidRPr="00B53BD3">
        <w:rPr>
          <w:rFonts w:ascii="Arial" w:hAnsi="Arial" w:cs="Arial"/>
          <w:color w:val="000000"/>
          <w:sz w:val="24"/>
          <w:szCs w:val="24"/>
        </w:rPr>
        <w:br/>
      </w:r>
      <w:r w:rsidRPr="009A619B">
        <w:rPr>
          <w:rFonts w:ascii="Arial" w:hAnsi="Arial" w:cs="Arial"/>
          <w:color w:val="000000"/>
        </w:rPr>
        <w:t xml:space="preserve">Основание: </w:t>
      </w:r>
      <w:hyperlink r:id="rId28" w:anchor="/document/99/901765862/ZA00LTG2LK/" w:tooltip="Глава 30. НАЛОГ НА ИМУЩЕСТВО ОРГАНИЗАЦИЙ" w:history="1">
        <w:r w:rsidRPr="009A619B">
          <w:rPr>
            <w:rStyle w:val="a3"/>
            <w:rFonts w:ascii="Arial" w:hAnsi="Arial" w:cs="Arial"/>
            <w:color w:val="147900"/>
          </w:rPr>
          <w:t>глава 30</w:t>
        </w:r>
      </w:hyperlink>
      <w:r w:rsidRPr="009A619B">
        <w:rPr>
          <w:rFonts w:ascii="Arial" w:hAnsi="Arial" w:cs="Arial"/>
          <w:color w:val="000000"/>
        </w:rPr>
        <w:t xml:space="preserve"> Налогового кодекса.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  <w:r>
        <w:rPr>
          <w:color w:val="000000"/>
        </w:rPr>
        <w:t xml:space="preserve">   </w:t>
      </w:r>
      <w:r w:rsidRPr="00B53BD3">
        <w:rPr>
          <w:color w:val="000000"/>
        </w:rPr>
        <w:t xml:space="preserve"> Налоговая ставка применяется в соответствии с законодательством региона.</w:t>
      </w:r>
    </w:p>
    <w:p w:rsidR="00D11B12" w:rsidRPr="00C45A09" w:rsidRDefault="00D11B12" w:rsidP="00D11B12">
      <w:pPr>
        <w:pStyle w:val="HTML"/>
        <w:rPr>
          <w:rFonts w:ascii="Arial" w:hAnsi="Arial" w:cs="Arial"/>
          <w:color w:val="000000"/>
        </w:rPr>
      </w:pPr>
      <w:r w:rsidRPr="00C45A09">
        <w:rPr>
          <w:rFonts w:ascii="Arial" w:hAnsi="Arial" w:cs="Arial"/>
          <w:color w:val="000000"/>
        </w:rPr>
        <w:t xml:space="preserve">Основание: </w:t>
      </w:r>
      <w:hyperlink r:id="rId29" w:anchor="/document/99/901765862/ZA01RVM39T/" w:tooltip="Статья 372. Общие положения" w:history="1">
        <w:r w:rsidRPr="00C45A09">
          <w:rPr>
            <w:rStyle w:val="a3"/>
            <w:rFonts w:ascii="Arial" w:hAnsi="Arial" w:cs="Arial"/>
            <w:color w:val="147900"/>
          </w:rPr>
          <w:t>статья 372</w:t>
        </w:r>
      </w:hyperlink>
      <w:r w:rsidRPr="00C45A09">
        <w:rPr>
          <w:rFonts w:ascii="Arial" w:hAnsi="Arial" w:cs="Arial"/>
          <w:color w:val="000000"/>
        </w:rPr>
        <w:t xml:space="preserve"> Налогового кодекса.</w:t>
      </w:r>
    </w:p>
    <w:p w:rsidR="00D11B12" w:rsidRPr="00B53BD3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B53BD3">
        <w:rPr>
          <w:color w:val="000000"/>
        </w:rPr>
        <w:t> </w:t>
      </w:r>
    </w:p>
    <w:p w:rsidR="00D11B12" w:rsidRPr="00C45A09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jc w:val="center"/>
        <w:rPr>
          <w:color w:val="000000"/>
        </w:rPr>
      </w:pPr>
      <w:r w:rsidRPr="00C45A09">
        <w:rPr>
          <w:b/>
          <w:bCs/>
          <w:color w:val="000000"/>
        </w:rPr>
        <w:t>Земельный налог</w:t>
      </w:r>
    </w:p>
    <w:p w:rsidR="00D11B12" w:rsidRPr="00C45A09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C45A09">
        <w:rPr>
          <w:color w:val="000000"/>
        </w:rPr>
        <w:t> </w:t>
      </w:r>
    </w:p>
    <w:p w:rsidR="00D11B12" w:rsidRPr="00C45A09" w:rsidRDefault="00D11B12" w:rsidP="00D11B12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  </w:t>
      </w:r>
      <w:r w:rsidRPr="00C45A09">
        <w:rPr>
          <w:rFonts w:ascii="Arial" w:hAnsi="Arial" w:cs="Arial"/>
          <w:color w:val="000000"/>
          <w:sz w:val="24"/>
          <w:szCs w:val="24"/>
        </w:rPr>
        <w:t xml:space="preserve"> Налогооблагаемая база по земельному налогу формируется согласно статьям </w:t>
      </w:r>
      <w:hyperlink r:id="rId30" w:anchor="/document/99/901765862/ZA00MDA2NB/" w:tooltip="Статья 389. Объект налогообложения" w:history="1">
        <w:r w:rsidRPr="00C45A09">
          <w:rPr>
            <w:rStyle w:val="a3"/>
            <w:rFonts w:ascii="Arial" w:hAnsi="Arial" w:cs="Arial"/>
            <w:color w:val="147900"/>
            <w:sz w:val="24"/>
            <w:szCs w:val="24"/>
          </w:rPr>
          <w:t>389</w:t>
        </w:r>
      </w:hyperlink>
      <w:r w:rsidRPr="00C45A0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1" w:anchor="/document/99/901765862/ZA00M9O2N8/" w:tooltip="Статья 390. Налоговая база" w:history="1">
        <w:r w:rsidRPr="00C45A09">
          <w:rPr>
            <w:rStyle w:val="a3"/>
            <w:rFonts w:ascii="Arial" w:hAnsi="Arial" w:cs="Arial"/>
            <w:color w:val="147900"/>
            <w:sz w:val="24"/>
            <w:szCs w:val="24"/>
          </w:rPr>
          <w:t>390</w:t>
        </w:r>
      </w:hyperlink>
      <w:r w:rsidRPr="00C45A0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2" w:anchor="/document/99/901765862/ZA00MBE2NP/" w:tooltip="Статья 391. Порядок определения налоговой базы" w:history="1">
        <w:r w:rsidRPr="00C45A09">
          <w:rPr>
            <w:rStyle w:val="a3"/>
            <w:rFonts w:ascii="Arial" w:hAnsi="Arial" w:cs="Arial"/>
            <w:color w:val="147900"/>
            <w:sz w:val="24"/>
            <w:szCs w:val="24"/>
          </w:rPr>
          <w:t>391</w:t>
        </w:r>
      </w:hyperlink>
      <w:r w:rsidRPr="00C45A09">
        <w:rPr>
          <w:rFonts w:ascii="Arial" w:hAnsi="Arial" w:cs="Arial"/>
          <w:color w:val="000000"/>
          <w:sz w:val="24"/>
          <w:szCs w:val="24"/>
        </w:rPr>
        <w:t> Налогового кодекса.</w:t>
      </w:r>
    </w:p>
    <w:p w:rsidR="00D11B12" w:rsidRPr="00C45A09" w:rsidRDefault="00D11B12" w:rsidP="00D11B12">
      <w:pPr>
        <w:pStyle w:val="HTML"/>
        <w:rPr>
          <w:rFonts w:ascii="Arial" w:hAnsi="Arial" w:cs="Arial"/>
          <w:color w:val="000000"/>
        </w:rPr>
      </w:pPr>
      <w:r w:rsidRPr="00C45A09">
        <w:rPr>
          <w:rFonts w:ascii="Arial" w:hAnsi="Arial" w:cs="Arial"/>
          <w:color w:val="000000"/>
          <w:sz w:val="24"/>
          <w:szCs w:val="24"/>
        </w:rPr>
        <w:br/>
      </w:r>
      <w:r w:rsidRPr="00C45A09">
        <w:rPr>
          <w:rFonts w:ascii="Arial" w:hAnsi="Arial" w:cs="Arial"/>
          <w:color w:val="000000"/>
        </w:rPr>
        <w:t xml:space="preserve">Основание: </w:t>
      </w:r>
      <w:hyperlink r:id="rId33" w:anchor="/document/99/901765862/XA00MD02NH/" w:tooltip="Глава 31. Земельный налог..." w:history="1">
        <w:r w:rsidRPr="00C45A09">
          <w:rPr>
            <w:rStyle w:val="a3"/>
            <w:rFonts w:ascii="Arial" w:hAnsi="Arial" w:cs="Arial"/>
            <w:color w:val="147900"/>
          </w:rPr>
          <w:t>глава 31</w:t>
        </w:r>
      </w:hyperlink>
      <w:r w:rsidRPr="00C45A09">
        <w:rPr>
          <w:rFonts w:ascii="Arial" w:hAnsi="Arial" w:cs="Arial"/>
          <w:color w:val="000000"/>
        </w:rPr>
        <w:t xml:space="preserve"> Налогового кодекса.</w:t>
      </w:r>
    </w:p>
    <w:p w:rsidR="00D11B12" w:rsidRPr="00C45A09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  <w:sz w:val="20"/>
          <w:szCs w:val="20"/>
        </w:rPr>
      </w:pPr>
      <w:r w:rsidRPr="00C45A09">
        <w:rPr>
          <w:color w:val="000000"/>
          <w:sz w:val="20"/>
          <w:szCs w:val="20"/>
        </w:rPr>
        <w:t> </w:t>
      </w:r>
    </w:p>
    <w:p w:rsidR="00D11B12" w:rsidRPr="00C45A09" w:rsidRDefault="00D11B12" w:rsidP="00D11B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>
        <w:rPr>
          <w:color w:val="000000"/>
        </w:rPr>
        <w:t xml:space="preserve">   </w:t>
      </w:r>
      <w:r w:rsidRPr="00C45A09">
        <w:rPr>
          <w:color w:val="000000"/>
        </w:rPr>
        <w:t xml:space="preserve"> Налоговая ставка </w:t>
      </w:r>
      <w:r w:rsidR="0077516A">
        <w:rPr>
          <w:color w:val="000000"/>
        </w:rPr>
        <w:t xml:space="preserve">и наличие льгот </w:t>
      </w:r>
      <w:r w:rsidRPr="00C45A09">
        <w:rPr>
          <w:color w:val="000000"/>
        </w:rPr>
        <w:t>применяется в соответствии с ме</w:t>
      </w:r>
      <w:r w:rsidR="0004125E">
        <w:rPr>
          <w:color w:val="000000"/>
        </w:rPr>
        <w:t>стным законодательством.</w:t>
      </w:r>
      <w:r w:rsidRPr="00C45A09">
        <w:rPr>
          <w:color w:val="000000"/>
        </w:rPr>
        <w:t xml:space="preserve"> </w:t>
      </w:r>
    </w:p>
    <w:p w:rsidR="00D11B12" w:rsidRPr="00C45A09" w:rsidRDefault="000479D5" w:rsidP="00D11B12">
      <w:pPr>
        <w:pStyle w:val="HTML"/>
        <w:rPr>
          <w:rFonts w:ascii="Arial" w:hAnsi="Arial" w:cs="Arial"/>
          <w:color w:val="000000"/>
        </w:rPr>
      </w:pPr>
      <w:hyperlink r:id="rId34" w:anchor="/document/99/901765862/ZA00M6K2M2/" w:tooltip="Статья 394. Налоговая ставка" w:history="1">
        <w:r w:rsidR="00D11B12" w:rsidRPr="00C45A09">
          <w:rPr>
            <w:rStyle w:val="a3"/>
            <w:rFonts w:ascii="Arial" w:hAnsi="Arial" w:cs="Arial"/>
            <w:color w:val="147900"/>
          </w:rPr>
          <w:t>статье 394</w:t>
        </w:r>
      </w:hyperlink>
      <w:r w:rsidR="00D11B12" w:rsidRPr="00C45A09">
        <w:rPr>
          <w:rFonts w:ascii="Arial" w:hAnsi="Arial" w:cs="Arial"/>
          <w:color w:val="000000"/>
        </w:rPr>
        <w:t> Налогового кодекса.</w:t>
      </w:r>
    </w:p>
    <w:p w:rsidR="00D11B12" w:rsidRPr="00C32978" w:rsidRDefault="00D11B12" w:rsidP="002F060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color w:val="000000"/>
        </w:rPr>
      </w:pPr>
      <w:r w:rsidRPr="00C45A09">
        <w:rPr>
          <w:color w:val="000000"/>
        </w:rPr>
        <w:t> </w:t>
      </w:r>
      <w:r>
        <w:rPr>
          <w:color w:val="000000"/>
        </w:rPr>
        <w:t xml:space="preserve">  </w:t>
      </w:r>
      <w:r w:rsidRPr="00C45A09">
        <w:rPr>
          <w:color w:val="000000"/>
        </w:rPr>
        <w:t xml:space="preserve">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сроки, </w:t>
      </w:r>
      <w:r w:rsidRPr="00C32978">
        <w:rPr>
          <w:color w:val="000000"/>
        </w:rPr>
        <w:t xml:space="preserve">предусмотренные </w:t>
      </w:r>
      <w:hyperlink r:id="rId35" w:anchor="/document/99/901765862/ZA00MAI2MH/" w:tooltip="Статья 396. Порядок исчисления налога и авансовых платежей по налогу" w:history="1">
        <w:r w:rsidRPr="00C32978">
          <w:rPr>
            <w:rStyle w:val="a3"/>
            <w:color w:val="147900"/>
          </w:rPr>
          <w:t>статьей 396</w:t>
        </w:r>
      </w:hyperlink>
      <w:r w:rsidRPr="00C32978">
        <w:rPr>
          <w:color w:val="000000"/>
        </w:rPr>
        <w:t> Налогового кодекса</w:t>
      </w:r>
    </w:p>
    <w:p w:rsidR="00146C01" w:rsidRDefault="00D11B12" w:rsidP="002F060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09" w:afterAutospacing="0"/>
        <w:rPr>
          <w:rFonts w:eastAsiaTheme="minorHAnsi"/>
          <w:b/>
          <w:bCs/>
          <w:lang w:eastAsia="en-US"/>
        </w:rPr>
      </w:pPr>
      <w:r w:rsidRPr="00C32978">
        <w:rPr>
          <w:color w:val="000000"/>
        </w:rPr>
        <w:lastRenderedPageBreak/>
        <w:br/>
      </w:r>
      <w:r w:rsidR="00146C01">
        <w:rPr>
          <w:rFonts w:eastAsiaTheme="minorHAnsi"/>
          <w:lang w:eastAsia="en-US"/>
        </w:rPr>
        <w:t xml:space="preserve">                           </w:t>
      </w:r>
      <w:r w:rsidR="00146C01">
        <w:rPr>
          <w:rFonts w:eastAsiaTheme="minorHAnsi"/>
          <w:b/>
          <w:bCs/>
          <w:lang w:eastAsia="en-US"/>
        </w:rPr>
        <w:t>Денежные средства учреждения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Безналичные денежные средства отражаются на лицевых счетах, открытых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Учреждению, на основании выписок.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7F2008">
        <w:rPr>
          <w:rFonts w:ascii="Arial" w:eastAsiaTheme="minorHAnsi" w:hAnsi="Arial" w:cs="Arial"/>
          <w:lang w:eastAsia="en-US"/>
        </w:rPr>
        <w:t xml:space="preserve">Кассовая книга ведется </w:t>
      </w:r>
      <w:r w:rsidR="00146C01">
        <w:rPr>
          <w:rFonts w:ascii="Arial" w:eastAsiaTheme="minorHAnsi" w:hAnsi="Arial" w:cs="Arial"/>
          <w:lang w:eastAsia="en-US"/>
        </w:rPr>
        <w:t xml:space="preserve"> ручным способом в бумажной форме (п. 4.7 Указания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3210-У).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Ответственность за сохранность ценностей, находящихся в кассе </w:t>
      </w:r>
      <w:r>
        <w:rPr>
          <w:rFonts w:ascii="Arial" w:eastAsiaTheme="minorHAnsi" w:hAnsi="Arial" w:cs="Arial"/>
          <w:lang w:eastAsia="en-US"/>
        </w:rPr>
        <w:t>це</w:t>
      </w:r>
      <w:r w:rsidR="00327572">
        <w:rPr>
          <w:rFonts w:ascii="Arial" w:eastAsiaTheme="minorHAnsi" w:hAnsi="Arial" w:cs="Arial"/>
          <w:lang w:eastAsia="en-US"/>
        </w:rPr>
        <w:t>н</w:t>
      </w:r>
      <w:r>
        <w:rPr>
          <w:rFonts w:ascii="Arial" w:eastAsiaTheme="minorHAnsi" w:hAnsi="Arial" w:cs="Arial"/>
          <w:lang w:eastAsia="en-US"/>
        </w:rPr>
        <w:t>трализованной бухгалтерии</w:t>
      </w:r>
      <w:r w:rsidR="00146C01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несет </w:t>
      </w:r>
      <w:r>
        <w:rPr>
          <w:rFonts w:ascii="Arial" w:eastAsiaTheme="minorHAnsi" w:hAnsi="Arial" w:cs="Arial"/>
          <w:lang w:eastAsia="en-US"/>
        </w:rPr>
        <w:t>бухгалтер, который</w:t>
      </w:r>
      <w:r w:rsidR="00146C01">
        <w:rPr>
          <w:rFonts w:ascii="Arial" w:eastAsiaTheme="minorHAnsi" w:hAnsi="Arial" w:cs="Arial"/>
          <w:lang w:eastAsia="en-US"/>
        </w:rPr>
        <w:t xml:space="preserve"> в обязательном порядке фиксирует любой приход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и расход наличных денежных сре</w:t>
      </w:r>
      <w:proofErr w:type="gramStart"/>
      <w:r w:rsidR="00146C01">
        <w:rPr>
          <w:rFonts w:ascii="Arial" w:eastAsiaTheme="minorHAnsi" w:hAnsi="Arial" w:cs="Arial"/>
          <w:lang w:eastAsia="en-US"/>
        </w:rPr>
        <w:t xml:space="preserve">дств </w:t>
      </w:r>
      <w:r w:rsidR="007F2008">
        <w:rPr>
          <w:rFonts w:ascii="Arial" w:eastAsiaTheme="minorHAnsi" w:hAnsi="Arial" w:cs="Arial"/>
          <w:lang w:eastAsia="en-US"/>
        </w:rPr>
        <w:t>в</w:t>
      </w:r>
      <w:r w:rsidR="00146C01">
        <w:rPr>
          <w:rFonts w:ascii="Arial" w:eastAsiaTheme="minorHAnsi" w:hAnsi="Arial" w:cs="Arial"/>
          <w:lang w:eastAsia="en-US"/>
        </w:rPr>
        <w:t xml:space="preserve"> к</w:t>
      </w:r>
      <w:proofErr w:type="gramEnd"/>
      <w:r w:rsidR="00146C01">
        <w:rPr>
          <w:rFonts w:ascii="Arial" w:eastAsiaTheme="minorHAnsi" w:hAnsi="Arial" w:cs="Arial"/>
          <w:lang w:eastAsia="en-US"/>
        </w:rPr>
        <w:t>ассовой книге строго в день составления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документа.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Кассовая книга шнуруется, нумеруется, опечатывается и подписывается </w:t>
      </w:r>
      <w:r>
        <w:rPr>
          <w:rFonts w:ascii="Arial" w:eastAsiaTheme="minorHAnsi" w:hAnsi="Arial" w:cs="Arial"/>
          <w:lang w:eastAsia="en-US"/>
        </w:rPr>
        <w:t xml:space="preserve">руководителем </w:t>
      </w:r>
      <w:r w:rsidR="00146C01">
        <w:rPr>
          <w:rFonts w:ascii="Arial" w:eastAsiaTheme="minorHAnsi" w:hAnsi="Arial" w:cs="Arial"/>
          <w:lang w:eastAsia="en-US"/>
        </w:rPr>
        <w:t>Учреждения и главным бухгалтером.</w:t>
      </w:r>
    </w:p>
    <w:p w:rsidR="00CA4286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Прием в кассу наличных денежных средств от физических лиц производится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Приходным кассовым</w:t>
      </w:r>
      <w:r w:rsidR="00CA428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ордерам (ф. 0310001).</w:t>
      </w:r>
    </w:p>
    <w:p w:rsidR="00146C01" w:rsidRDefault="00CA428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Выдача денег из кассы происходит по расходным кассовым ордерам, по платежным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ведомостям, заявлениям на выдачу денег и другим документам. Документы на выдачу денег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подписывают </w:t>
      </w:r>
      <w:r>
        <w:rPr>
          <w:rFonts w:ascii="Arial" w:eastAsiaTheme="minorHAnsi" w:hAnsi="Arial" w:cs="Arial"/>
          <w:lang w:eastAsia="en-US"/>
        </w:rPr>
        <w:t>руководитель</w:t>
      </w:r>
      <w:r w:rsidR="00146C01">
        <w:rPr>
          <w:rFonts w:ascii="Arial" w:eastAsiaTheme="minorHAnsi" w:hAnsi="Arial" w:cs="Arial"/>
          <w:lang w:eastAsia="en-US"/>
        </w:rPr>
        <w:t xml:space="preserve"> Учреждения и главный бухгалтер.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B2276" w:rsidRDefault="00146C01" w:rsidP="007B22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</w:t>
      </w:r>
      <w:r w:rsidR="007B2276">
        <w:rPr>
          <w:rFonts w:ascii="Arial" w:eastAsiaTheme="minorHAnsi" w:hAnsi="Arial" w:cs="Arial"/>
          <w:b/>
          <w:bCs/>
          <w:lang w:eastAsia="en-US"/>
        </w:rPr>
        <w:t xml:space="preserve">                                   Денежные документы.</w:t>
      </w:r>
    </w:p>
    <w:p w:rsidR="007B2276" w:rsidRDefault="007B2276" w:rsidP="007B22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7B2276" w:rsidRDefault="007B2276" w:rsidP="007B22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</w:t>
      </w:r>
      <w:r>
        <w:rPr>
          <w:rFonts w:ascii="Arial" w:eastAsiaTheme="minorHAnsi" w:hAnsi="Arial" w:cs="Arial"/>
          <w:lang w:eastAsia="en-US"/>
        </w:rPr>
        <w:t xml:space="preserve">    Перечень денежных документов определен  п. 169 Инструкции 157н.      Прием в кассу и выдача из кассы таких документов оформляются Приходными кассовыми ордерами (ф.0310001) и Расходными кассовыми ордерами (ф. 0310002) с оформлением на них записи "Фондовый".</w:t>
      </w:r>
    </w:p>
    <w:p w:rsidR="007B2276" w:rsidRDefault="007B2276" w:rsidP="007B22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Приходные и расходные кассовые ордера с записью "Фондовый" регистрируются в Журнале регистрации приходных и расходных кассовых документов отдельно от приходных и расходных кассовых ордеров, оформляющих операций с денежными средствами.</w:t>
      </w:r>
    </w:p>
    <w:p w:rsidR="007B2276" w:rsidRDefault="007B2276" w:rsidP="007B22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Учет операций с денежными документами ведется на отдельных листах</w:t>
      </w:r>
    </w:p>
    <w:p w:rsidR="007B2276" w:rsidRDefault="007B2276" w:rsidP="007B22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Кассовой книги учреждения с проставлением на них записи "Фондовый".</w:t>
      </w:r>
    </w:p>
    <w:p w:rsidR="007B2276" w:rsidRDefault="007B2276" w:rsidP="007B22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   </w:t>
      </w:r>
      <w:r w:rsidR="00374B44"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="00C91C84">
        <w:rPr>
          <w:rFonts w:ascii="Arial" w:eastAsiaTheme="minorHAnsi" w:hAnsi="Arial" w:cs="Arial"/>
          <w:b/>
          <w:bCs/>
          <w:lang w:eastAsia="en-US"/>
        </w:rPr>
        <w:t xml:space="preserve">        </w:t>
      </w:r>
      <w:r w:rsidR="00374B44">
        <w:rPr>
          <w:rFonts w:ascii="Arial" w:eastAsiaTheme="minorHAnsi" w:hAnsi="Arial" w:cs="Arial"/>
          <w:b/>
          <w:bCs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lang w:eastAsia="en-US"/>
        </w:rPr>
        <w:t xml:space="preserve"> Расчеты с дебиторами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374B4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</w:t>
      </w:r>
      <w:r w:rsidR="00146C01">
        <w:rPr>
          <w:rFonts w:ascii="Arial" w:eastAsiaTheme="minorHAnsi" w:hAnsi="Arial" w:cs="Arial"/>
          <w:lang w:eastAsia="en-US"/>
        </w:rPr>
        <w:t>На счете 0 20500 000 «Расчеты по доходам» учитываются начисленные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учреждением в момент возникновения требований к их плательщикам:</w:t>
      </w:r>
    </w:p>
    <w:p w:rsidR="00146C01" w:rsidRPr="00B0232E" w:rsidRDefault="00146C01" w:rsidP="00374B8A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B0232E">
        <w:rPr>
          <w:rFonts w:ascii="Arial" w:eastAsiaTheme="minorHAnsi" w:hAnsi="Arial" w:cs="Arial"/>
          <w:lang w:eastAsia="en-US"/>
        </w:rPr>
        <w:t>Согласно заключенным договорам,</w:t>
      </w:r>
      <w:r w:rsidR="007A6BD7" w:rsidRPr="00B0232E">
        <w:rPr>
          <w:rFonts w:ascii="Arial" w:eastAsiaTheme="minorHAnsi" w:hAnsi="Arial" w:cs="Arial"/>
          <w:lang w:eastAsia="en-US"/>
        </w:rPr>
        <w:t xml:space="preserve"> находящимся в ведении ответственных должностных лиц учреждения.</w:t>
      </w:r>
    </w:p>
    <w:p w:rsidR="00146C01" w:rsidRPr="00374B44" w:rsidRDefault="00146C01" w:rsidP="00374B8A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По соглашениям,</w:t>
      </w:r>
    </w:p>
    <w:p w:rsidR="00146C01" w:rsidRPr="00374B44" w:rsidRDefault="00146C01" w:rsidP="00374B8A">
      <w:pPr>
        <w:pStyle w:val="a6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При выполнении возложенных согласно законодательству РФ функций.</w:t>
      </w:r>
    </w:p>
    <w:p w:rsidR="00EC1B18" w:rsidRPr="00B0232E" w:rsidRDefault="00374B44" w:rsidP="00C91C8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</w:p>
    <w:p w:rsidR="00146C01" w:rsidRDefault="00374B4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Доходы от штрафов, пеней, неустоек, возмещения ущерба признаются в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бухгалтерском учете на дату возникновения требования к плательщику штрафов,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пеней, неустоек, возмещения ущерба (п. 34 Приказа 32н):</w:t>
      </w:r>
    </w:p>
    <w:p w:rsidR="00146C01" w:rsidRPr="00374B44" w:rsidRDefault="00146C01" w:rsidP="00374B8A">
      <w:pPr>
        <w:pStyle w:val="a6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при вступлении в силу вынесенного постановления (решения) по делу об</w:t>
      </w:r>
      <w:r w:rsidR="00374B44">
        <w:rPr>
          <w:rFonts w:ascii="Arial" w:eastAsiaTheme="minorHAnsi" w:hAnsi="Arial" w:cs="Arial"/>
          <w:lang w:eastAsia="en-US"/>
        </w:rPr>
        <w:t xml:space="preserve"> </w:t>
      </w:r>
      <w:r w:rsidRPr="00374B44">
        <w:rPr>
          <w:rFonts w:ascii="Arial" w:eastAsiaTheme="minorHAnsi" w:hAnsi="Arial" w:cs="Arial"/>
          <w:lang w:eastAsia="en-US"/>
        </w:rPr>
        <w:t>административном правонарушении;</w:t>
      </w:r>
    </w:p>
    <w:p w:rsidR="00146C01" w:rsidRPr="00374B44" w:rsidRDefault="00146C01" w:rsidP="00374B8A">
      <w:pPr>
        <w:pStyle w:val="a6"/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374B44">
        <w:rPr>
          <w:rFonts w:ascii="Arial" w:eastAsiaTheme="minorHAnsi" w:hAnsi="Arial" w:cs="Arial"/>
          <w:lang w:eastAsia="en-US"/>
        </w:rPr>
        <w:t>при предъявлении плательщику документа, устанавливающего право</w:t>
      </w:r>
      <w:r w:rsidR="00374B44" w:rsidRPr="00374B44">
        <w:rPr>
          <w:rFonts w:ascii="Arial" w:eastAsiaTheme="minorHAnsi" w:hAnsi="Arial" w:cs="Arial"/>
          <w:lang w:eastAsia="en-US"/>
        </w:rPr>
        <w:t xml:space="preserve"> </w:t>
      </w:r>
      <w:r w:rsidRPr="00374B44">
        <w:rPr>
          <w:rFonts w:ascii="Arial" w:eastAsiaTheme="minorHAnsi" w:hAnsi="Arial" w:cs="Arial"/>
          <w:lang w:eastAsia="en-US"/>
        </w:rPr>
        <w:t>требования по уплате предусмотренных контрактом (договором,</w:t>
      </w:r>
      <w:r w:rsidR="00374B44" w:rsidRPr="00374B44">
        <w:rPr>
          <w:rFonts w:ascii="Arial" w:eastAsiaTheme="minorHAnsi" w:hAnsi="Arial" w:cs="Arial"/>
          <w:lang w:eastAsia="en-US"/>
        </w:rPr>
        <w:t xml:space="preserve"> </w:t>
      </w:r>
      <w:r w:rsidRPr="00374B44">
        <w:rPr>
          <w:rFonts w:ascii="Arial" w:eastAsiaTheme="minorHAnsi" w:hAnsi="Arial" w:cs="Arial"/>
          <w:lang w:eastAsia="en-US"/>
        </w:rPr>
        <w:t>соглашением) неустоек (штрафов, пеней).</w:t>
      </w:r>
    </w:p>
    <w:p w:rsidR="00C91C84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Начисление доходов в виде добровольных пожертвований производится </w:t>
      </w:r>
      <w:proofErr w:type="gramStart"/>
      <w:r w:rsidR="00146C01">
        <w:rPr>
          <w:rFonts w:ascii="Arial" w:eastAsiaTheme="minorHAnsi" w:hAnsi="Arial" w:cs="Arial"/>
          <w:lang w:eastAsia="en-US"/>
        </w:rPr>
        <w:t>на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lastRenderedPageBreak/>
        <w:t>основании</w:t>
      </w:r>
      <w:proofErr w:type="gramEnd"/>
      <w:r>
        <w:rPr>
          <w:rFonts w:ascii="Arial" w:eastAsiaTheme="minorHAnsi" w:hAnsi="Arial" w:cs="Arial"/>
          <w:lang w:eastAsia="en-US"/>
        </w:rPr>
        <w:t xml:space="preserve"> поступления денег на лицевой счет.</w:t>
      </w: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 xml:space="preserve">Возмещение в натуральной форме ущерба, причиненного </w:t>
      </w:r>
      <w:proofErr w:type="gramStart"/>
      <w:r w:rsidR="00146C01">
        <w:rPr>
          <w:rFonts w:ascii="Arial" w:eastAsiaTheme="minorHAnsi" w:hAnsi="Arial" w:cs="Arial"/>
          <w:lang w:eastAsia="en-US"/>
        </w:rPr>
        <w:t>нефинансовым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или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финансовым активам, отражается по тому же коду вида финансового обеспечения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(деятельности), по </w:t>
      </w:r>
      <w:proofErr w:type="gramStart"/>
      <w:r>
        <w:rPr>
          <w:rFonts w:ascii="Arial" w:eastAsiaTheme="minorHAnsi" w:hAnsi="Arial" w:cs="Arial"/>
          <w:lang w:eastAsia="en-US"/>
        </w:rPr>
        <w:t>которому</w:t>
      </w:r>
      <w:proofErr w:type="gramEnd"/>
      <w:r>
        <w:rPr>
          <w:rFonts w:ascii="Arial" w:eastAsiaTheme="minorHAnsi" w:hAnsi="Arial" w:cs="Arial"/>
          <w:lang w:eastAsia="en-US"/>
        </w:rPr>
        <w:t xml:space="preserve"> осуществлялся их учет.</w:t>
      </w:r>
    </w:p>
    <w:p w:rsidR="009064A3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064A3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9064A3">
        <w:rPr>
          <w:rFonts w:ascii="Arial" w:eastAsiaTheme="minorHAnsi" w:hAnsi="Arial" w:cs="Arial"/>
          <w:lang w:eastAsia="en-US"/>
        </w:rPr>
        <w:t xml:space="preserve">        </w:t>
      </w:r>
      <w:r>
        <w:rPr>
          <w:rFonts w:ascii="Arial" w:eastAsiaTheme="minorHAnsi" w:hAnsi="Arial" w:cs="Arial"/>
          <w:b/>
          <w:bCs/>
          <w:lang w:eastAsia="en-US"/>
        </w:rPr>
        <w:t>Расчеты по выданным авансам.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146C01">
        <w:rPr>
          <w:rFonts w:ascii="Arial" w:eastAsiaTheme="minorHAnsi" w:hAnsi="Arial" w:cs="Arial"/>
          <w:lang w:eastAsia="en-US"/>
        </w:rPr>
        <w:t xml:space="preserve">Расчеты </w:t>
      </w:r>
      <w:proofErr w:type="gramStart"/>
      <w:r w:rsidR="00146C01">
        <w:rPr>
          <w:rFonts w:ascii="Arial" w:eastAsiaTheme="minorHAnsi" w:hAnsi="Arial" w:cs="Arial"/>
          <w:lang w:eastAsia="en-US"/>
        </w:rPr>
        <w:t>по</w:t>
      </w:r>
      <w:proofErr w:type="gramEnd"/>
      <w:r w:rsidR="00146C01">
        <w:rPr>
          <w:rFonts w:ascii="Arial" w:eastAsiaTheme="minorHAnsi" w:hAnsi="Arial" w:cs="Arial"/>
          <w:lang w:eastAsia="en-US"/>
        </w:rPr>
        <w:t xml:space="preserve"> предоставленным учреждением в соответствии с условиями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заключенных договоров (контрактов), соглашений авансовым выплатам (кроме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авансов, выданных подотчетным лицам) осуществляются с использованием счета 020600 000 «Расчеты по выданным авансам».</w:t>
      </w:r>
    </w:p>
    <w:p w:rsidR="00146C01" w:rsidRDefault="009064A3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В случае неисполнения договора (контракта) поставщиком сумма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перечисленных контрагенту авансовых платежей и не возвращенных до конца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отчетного финансового года подлежит начислению в сумме требований </w:t>
      </w:r>
      <w:proofErr w:type="gramStart"/>
      <w:r>
        <w:rPr>
          <w:rFonts w:ascii="Arial" w:eastAsiaTheme="minorHAnsi" w:hAnsi="Arial" w:cs="Arial"/>
          <w:lang w:eastAsia="en-US"/>
        </w:rPr>
        <w:t>по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компенсации расходов учреждения получателями авансовых платежей по дебету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счета 0 20930 000 «Расчеты по компенсации затрат» на основании предъявления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письменной Претензии и требования о возврате аванса на условиях</w:t>
      </w:r>
      <w:r w:rsidR="009064A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государственного (муниципального) контракта в адрес поставщика (исполнителя)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(п. 109 Инструкции 174н, Письмо Минфина России N 02-02-04/67438, Казначейства</w:t>
      </w:r>
      <w:r w:rsidR="00021A8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России N 42-7.4-05/5.1-805 от 25.12.2014).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</w:t>
      </w:r>
      <w:r w:rsidR="00942C21"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="00C91C84">
        <w:rPr>
          <w:rFonts w:ascii="Arial" w:eastAsiaTheme="minorHAnsi" w:hAnsi="Arial" w:cs="Arial"/>
          <w:b/>
          <w:bCs/>
          <w:lang w:eastAsia="en-US"/>
        </w:rPr>
        <w:t xml:space="preserve">      </w:t>
      </w:r>
      <w:r w:rsidR="00942C21">
        <w:rPr>
          <w:rFonts w:ascii="Arial" w:eastAsiaTheme="minorHAnsi" w:hAnsi="Arial" w:cs="Arial"/>
          <w:b/>
          <w:bCs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lang w:eastAsia="en-US"/>
        </w:rPr>
        <w:t xml:space="preserve">  Расчеты с подотчетными лицами.</w:t>
      </w:r>
    </w:p>
    <w:p w:rsidR="00ED598A" w:rsidRDefault="00ED598A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Pr="00ED598A" w:rsidRDefault="00ED598A" w:rsidP="00CA65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</w:t>
      </w:r>
      <w:r w:rsidR="00CA656A">
        <w:rPr>
          <w:rFonts w:ascii="Arial" w:eastAsiaTheme="minorHAnsi" w:hAnsi="Arial" w:cs="Arial"/>
          <w:bCs/>
          <w:lang w:eastAsia="en-US"/>
        </w:rPr>
        <w:t>Расчеты</w:t>
      </w:r>
      <w:r>
        <w:rPr>
          <w:rFonts w:ascii="Arial" w:eastAsiaTheme="minorHAnsi" w:hAnsi="Arial" w:cs="Arial"/>
          <w:bCs/>
          <w:lang w:eastAsia="en-US"/>
        </w:rPr>
        <w:t xml:space="preserve"> с подотчетными лицами </w:t>
      </w:r>
      <w:r w:rsidR="00CA656A">
        <w:rPr>
          <w:rFonts w:ascii="Arial" w:eastAsiaTheme="minorHAnsi" w:hAnsi="Arial" w:cs="Arial"/>
          <w:lang w:eastAsia="en-US"/>
        </w:rPr>
        <w:t>проводятся Учреждением на основании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="00CA656A">
        <w:rPr>
          <w:rFonts w:ascii="Arial" w:eastAsiaTheme="minorHAnsi" w:hAnsi="Arial" w:cs="Arial"/>
          <w:bCs/>
          <w:lang w:eastAsia="en-US"/>
        </w:rPr>
        <w:t>Порядка</w:t>
      </w:r>
      <w:r>
        <w:rPr>
          <w:rFonts w:ascii="Arial" w:eastAsiaTheme="minorHAnsi" w:hAnsi="Arial" w:cs="Arial"/>
          <w:bCs/>
          <w:lang w:eastAsia="en-US"/>
        </w:rPr>
        <w:t xml:space="preserve"> расчетов с подотчетными лицами</w:t>
      </w:r>
      <w:r w:rsidR="00845FB9">
        <w:rPr>
          <w:rFonts w:ascii="Arial" w:eastAsiaTheme="minorHAnsi" w:hAnsi="Arial" w:cs="Arial"/>
          <w:bCs/>
          <w:lang w:eastAsia="en-US"/>
        </w:rPr>
        <w:t xml:space="preserve"> </w:t>
      </w:r>
      <w:r w:rsidRPr="00ED598A">
        <w:rPr>
          <w:rFonts w:ascii="Arial" w:eastAsiaTheme="minorHAnsi" w:hAnsi="Arial" w:cs="Arial"/>
          <w:b/>
          <w:bCs/>
          <w:lang w:eastAsia="en-US"/>
        </w:rPr>
        <w:t>(Приложение № 7 к учетной политике)</w:t>
      </w:r>
      <w:r>
        <w:rPr>
          <w:rFonts w:ascii="Arial" w:eastAsiaTheme="minorHAnsi" w:hAnsi="Arial" w:cs="Arial"/>
          <w:b/>
          <w:bCs/>
          <w:lang w:eastAsia="en-US"/>
        </w:rPr>
        <w:t>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Перечень лиц, имеющих право получать под отчет денежные средства и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денежные документы, устанавливается Приказом Руководителя.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 xml:space="preserve">Максимальная сумма, подлежащая выдаче под отчет, составляет </w:t>
      </w:r>
      <w:r>
        <w:rPr>
          <w:rFonts w:ascii="Arial" w:eastAsiaTheme="minorHAnsi" w:hAnsi="Arial" w:cs="Arial"/>
          <w:lang w:eastAsia="en-US"/>
        </w:rPr>
        <w:t>сумму по смете</w:t>
      </w:r>
      <w:r w:rsidR="00146C01">
        <w:rPr>
          <w:rFonts w:ascii="Arial" w:eastAsiaTheme="minorHAnsi" w:hAnsi="Arial" w:cs="Arial"/>
          <w:lang w:eastAsia="en-US"/>
        </w:rPr>
        <w:t>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Максимальный срок выдачи подотчетной суммы устанавливается 3 месяца.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 расчете наличными по одной сделке между юридическими лицами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Учреждение учитывает максимальный размер, установленный Банком России –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100.000 рублей.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Выдача новой подотчетной суммы допускается при отсутствии за подотчетным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лицом задолженности по денежным средствам, по которым наступил срок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предоставления Авансового отчета.</w:t>
      </w:r>
    </w:p>
    <w:p w:rsidR="00942C2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146C01">
        <w:rPr>
          <w:rFonts w:ascii="Arial" w:eastAsiaTheme="minorHAnsi" w:hAnsi="Arial" w:cs="Arial"/>
          <w:lang w:eastAsia="en-US"/>
        </w:rPr>
        <w:t>В исключительных случаях, когда работник учреждения с разрешения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руководителя произвел оплату расходов за счет собственных средств, производится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возмещение этих расходов. Возмещение расходов производится по Авансовому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отчету работник</w:t>
      </w:r>
      <w:r>
        <w:rPr>
          <w:rFonts w:ascii="Arial" w:eastAsiaTheme="minorHAnsi" w:hAnsi="Arial" w:cs="Arial"/>
          <w:lang w:eastAsia="en-US"/>
        </w:rPr>
        <w:t>а об израсходованных средствах с приложением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подтверждающих документов и Заявления на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возмещение понесенных расходов</w:t>
      </w:r>
      <w:r>
        <w:rPr>
          <w:rFonts w:ascii="Arial" w:eastAsiaTheme="minorHAnsi" w:hAnsi="Arial" w:cs="Arial"/>
          <w:lang w:eastAsia="en-US"/>
        </w:rPr>
        <w:t>.</w:t>
      </w:r>
    </w:p>
    <w:p w:rsidR="00146C01" w:rsidRDefault="00942C2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B44B80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Порядок направления сотрудников в служебные командировки и возмещения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командировочных расходов </w:t>
      </w:r>
      <w:proofErr w:type="gramStart"/>
      <w:r>
        <w:rPr>
          <w:rFonts w:ascii="Arial" w:eastAsiaTheme="minorHAnsi" w:hAnsi="Arial" w:cs="Arial"/>
          <w:lang w:eastAsia="en-US"/>
        </w:rPr>
        <w:t>установлен</w:t>
      </w:r>
      <w:proofErr w:type="gramEnd"/>
      <w:r>
        <w:rPr>
          <w:rFonts w:ascii="Arial" w:eastAsiaTheme="minorHAnsi" w:hAnsi="Arial" w:cs="Arial"/>
          <w:lang w:eastAsia="en-US"/>
        </w:rPr>
        <w:t xml:space="preserve"> Положением о командировках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(</w:t>
      </w:r>
      <w:r>
        <w:rPr>
          <w:rFonts w:ascii="Arial" w:eastAsiaTheme="minorHAnsi" w:hAnsi="Arial" w:cs="Arial"/>
          <w:b/>
          <w:bCs/>
          <w:lang w:eastAsia="en-US"/>
        </w:rPr>
        <w:t xml:space="preserve">Приложение № </w:t>
      </w:r>
      <w:r w:rsidR="00327572">
        <w:rPr>
          <w:rFonts w:ascii="Arial" w:eastAsiaTheme="minorHAnsi" w:hAnsi="Arial" w:cs="Arial"/>
          <w:b/>
          <w:bCs/>
          <w:lang w:eastAsia="en-US"/>
        </w:rPr>
        <w:t>6</w:t>
      </w:r>
      <w:r>
        <w:rPr>
          <w:rFonts w:ascii="Arial" w:eastAsiaTheme="minorHAnsi" w:hAnsi="Arial" w:cs="Arial"/>
          <w:b/>
          <w:bCs/>
          <w:lang w:eastAsia="en-US"/>
        </w:rPr>
        <w:t xml:space="preserve"> к Учетной политике</w:t>
      </w:r>
      <w:r>
        <w:rPr>
          <w:rFonts w:ascii="Arial" w:eastAsiaTheme="minorHAnsi" w:hAnsi="Arial" w:cs="Arial"/>
          <w:lang w:eastAsia="en-US"/>
        </w:rPr>
        <w:t>)</w:t>
      </w:r>
      <w:r w:rsidR="0065104B">
        <w:rPr>
          <w:rFonts w:ascii="Arial" w:eastAsiaTheme="minorHAnsi" w:hAnsi="Arial" w:cs="Arial"/>
          <w:lang w:eastAsia="en-US"/>
        </w:rPr>
        <w:t>.</w:t>
      </w:r>
      <w:r w:rsidR="00B0232E">
        <w:rPr>
          <w:rFonts w:ascii="Arial" w:eastAsiaTheme="minorHAnsi" w:hAnsi="Arial" w:cs="Arial"/>
          <w:lang w:eastAsia="en-US"/>
        </w:rPr>
        <w:t xml:space="preserve"> </w:t>
      </w:r>
      <w:r w:rsidR="00C91C84">
        <w:rPr>
          <w:rFonts w:ascii="Arial" w:eastAsiaTheme="minorHAnsi" w:hAnsi="Arial" w:cs="Arial"/>
          <w:lang w:eastAsia="en-US"/>
        </w:rPr>
        <w:t xml:space="preserve"> </w:t>
      </w:r>
      <w:r w:rsidR="0065104B">
        <w:rPr>
          <w:rFonts w:ascii="Arial" w:eastAsiaTheme="minorHAnsi" w:hAnsi="Arial" w:cs="Arial"/>
          <w:lang w:eastAsia="en-US"/>
        </w:rPr>
        <w:t xml:space="preserve">Перечень </w:t>
      </w:r>
      <w:proofErr w:type="gramStart"/>
      <w:r w:rsidR="0065104B">
        <w:rPr>
          <w:rFonts w:ascii="Arial" w:eastAsiaTheme="minorHAnsi" w:hAnsi="Arial" w:cs="Arial"/>
          <w:lang w:eastAsia="en-US"/>
        </w:rPr>
        <w:t>иных расходов, возмещаемых командировочному лицу может</w:t>
      </w:r>
      <w:proofErr w:type="gramEnd"/>
      <w:r w:rsidR="0065104B">
        <w:rPr>
          <w:rFonts w:ascii="Arial" w:eastAsiaTheme="minorHAnsi" w:hAnsi="Arial" w:cs="Arial"/>
          <w:lang w:eastAsia="en-US"/>
        </w:rPr>
        <w:t xml:space="preserve"> устанавливаться Коллективным договором и (или) иным локальным актом учреждения.</w:t>
      </w:r>
    </w:p>
    <w:p w:rsidR="00146C01" w:rsidRDefault="00B44B8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Если при увольнении (или смерти) работника учреждение своевременно не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произвело с ним расчет по подотчетным суммам до конца отчетного года, сумма</w:t>
      </w:r>
    </w:p>
    <w:p w:rsidR="00146C01" w:rsidRDefault="008D641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дебиторской задолженности переносится на </w:t>
      </w:r>
      <w:r w:rsidR="00146C01">
        <w:rPr>
          <w:rFonts w:ascii="Arial" w:eastAsiaTheme="minorHAnsi" w:hAnsi="Arial" w:cs="Arial"/>
          <w:lang w:eastAsia="en-US"/>
        </w:rPr>
        <w:t xml:space="preserve"> «Расчеты по компенсации затрат». Задолженность по</w:t>
      </w:r>
      <w:r w:rsidR="00B44B80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подотчетным лицам, несвоевременно вернувшим подотчетные </w:t>
      </w:r>
      <w:r w:rsidR="00146C01">
        <w:rPr>
          <w:rFonts w:ascii="Arial" w:eastAsiaTheme="minorHAnsi" w:hAnsi="Arial" w:cs="Arial"/>
          <w:lang w:eastAsia="en-US"/>
        </w:rPr>
        <w:lastRenderedPageBreak/>
        <w:t>суммы (остато</w:t>
      </w:r>
      <w:r>
        <w:rPr>
          <w:rFonts w:ascii="Arial" w:eastAsiaTheme="minorHAnsi" w:hAnsi="Arial" w:cs="Arial"/>
          <w:lang w:eastAsia="en-US"/>
        </w:rPr>
        <w:t xml:space="preserve">к </w:t>
      </w:r>
      <w:r w:rsidR="00146C01">
        <w:rPr>
          <w:rFonts w:ascii="Arial" w:eastAsiaTheme="minorHAnsi" w:hAnsi="Arial" w:cs="Arial"/>
          <w:lang w:eastAsia="en-US"/>
        </w:rPr>
        <w:t>подотчетных сумм) с которыми осуществляется претензионная работа, отраженная</w:t>
      </w:r>
      <w:r w:rsidR="00B44B80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на счете 0 20800 000 переносится в дебет счета 0 20930 000 (п. 109 Инструкции</w:t>
      </w:r>
      <w:r w:rsidR="00B44B80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174н).</w:t>
      </w:r>
    </w:p>
    <w:p w:rsidR="007B0AD1" w:rsidRDefault="007B0AD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Расчеты с персоналом по оплате труда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</w:t>
      </w:r>
      <w:r w:rsidR="00146C01">
        <w:rPr>
          <w:rFonts w:ascii="Arial" w:eastAsiaTheme="minorHAnsi" w:hAnsi="Arial" w:cs="Arial"/>
          <w:lang w:eastAsia="en-US"/>
        </w:rPr>
        <w:t>Расчеты с работниками по оплате труда и прочим выплатам осуществляются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через личные банковские карты работников. Перечисление сумм заработной платы,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прочих выплат на банковские карты работников отражается проводкой </w:t>
      </w:r>
      <w:r w:rsidR="002D0384">
        <w:rPr>
          <w:rFonts w:ascii="Arial" w:eastAsiaTheme="minorHAnsi" w:hAnsi="Arial" w:cs="Arial"/>
          <w:lang w:eastAsia="en-US"/>
        </w:rPr>
        <w:t xml:space="preserve">     </w:t>
      </w:r>
      <w:r>
        <w:rPr>
          <w:rFonts w:ascii="Arial" w:eastAsiaTheme="minorHAnsi" w:hAnsi="Arial" w:cs="Arial"/>
          <w:lang w:eastAsia="en-US"/>
        </w:rPr>
        <w:t xml:space="preserve">Дт 0 30211830 Кт 0 </w:t>
      </w:r>
      <w:r w:rsidR="007B0AD1">
        <w:rPr>
          <w:rFonts w:ascii="Arial" w:eastAsiaTheme="minorHAnsi" w:hAnsi="Arial" w:cs="Arial"/>
          <w:lang w:eastAsia="en-US"/>
        </w:rPr>
        <w:t>30405</w:t>
      </w:r>
      <w:r>
        <w:rPr>
          <w:rFonts w:ascii="Arial" w:eastAsiaTheme="minorHAnsi" w:hAnsi="Arial" w:cs="Arial"/>
          <w:lang w:eastAsia="en-US"/>
        </w:rPr>
        <w:t xml:space="preserve"> 610 (Письмо Минфина РФ от 8 июля 2015 г. N 02-07-07/39464).</w:t>
      </w:r>
    </w:p>
    <w:p w:rsidR="0062688E" w:rsidRDefault="0062688E" w:rsidP="00E33A7A">
      <w:pPr>
        <w:autoSpaceDE w:val="0"/>
        <w:autoSpaceDN w:val="0"/>
        <w:adjustRightInd w:val="0"/>
        <w:jc w:val="both"/>
      </w:pPr>
      <w:r w:rsidRPr="0062688E">
        <w:rPr>
          <w:rFonts w:ascii="Arial" w:eastAsiaTheme="minorHAnsi" w:hAnsi="Arial" w:cs="Arial"/>
          <w:lang w:eastAsia="en-US"/>
        </w:rPr>
        <w:t xml:space="preserve">        </w:t>
      </w:r>
      <w:r w:rsidRPr="0062688E">
        <w:rPr>
          <w:rFonts w:ascii="Arial" w:hAnsi="Arial" w:cs="Arial"/>
        </w:rPr>
        <w:t>На период оформления пластиковых карт, заработная плата сотрудникам выдается по ведомости</w:t>
      </w:r>
      <w:proofErr w:type="gramStart"/>
      <w:r w:rsidRPr="0062688E">
        <w:rPr>
          <w:rFonts w:ascii="Arial" w:hAnsi="Arial" w:cs="Arial"/>
        </w:rPr>
        <w:t xml:space="preserve"> ,</w:t>
      </w:r>
      <w:proofErr w:type="gramEnd"/>
      <w:r w:rsidRPr="0062688E">
        <w:rPr>
          <w:rFonts w:ascii="Arial" w:hAnsi="Arial" w:cs="Arial"/>
        </w:rPr>
        <w:t xml:space="preserve"> или расходным кассовым ордерам. Расчетная ведомость может являться приложением к расходному кассовому ордеру</w:t>
      </w:r>
      <w:r w:rsidRPr="002C5CD9">
        <w:t>.</w:t>
      </w:r>
      <w:r>
        <w:t xml:space="preserve"> </w:t>
      </w:r>
    </w:p>
    <w:p w:rsidR="0062688E" w:rsidRDefault="0062688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Табель учета использования рабочего времени (ф. 0504421) ведется по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отклонениям от нормального использования рабочего времени (Приказ 52н).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Аналитический учет расчетов по оплате труда ведется в Журнале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операций расчетов по оплате труда по отделам (п. 257 Инструкции 157н).</w:t>
      </w:r>
    </w:p>
    <w:p w:rsidR="003F3E05" w:rsidRPr="003F3E05" w:rsidRDefault="003F3E05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05">
        <w:rPr>
          <w:rFonts w:ascii="Arial" w:eastAsiaTheme="minorHAnsi" w:hAnsi="Arial" w:cs="Arial"/>
          <w:lang w:eastAsia="en-US"/>
        </w:rPr>
        <w:t xml:space="preserve">          </w:t>
      </w:r>
      <w:r w:rsidRPr="003F3E05">
        <w:rPr>
          <w:rFonts w:ascii="Arial" w:hAnsi="Arial" w:cs="Arial"/>
        </w:rPr>
        <w:t xml:space="preserve">На полях табеля отмечается вся нагрузка работника в соответствии с тарификацией (в т.ч. по совмещаемым должностям, увеличению объема выполняемых работ, расширению зон обслуживания) для </w:t>
      </w:r>
      <w:proofErr w:type="gramStart"/>
      <w:r w:rsidRPr="003F3E05">
        <w:rPr>
          <w:rFonts w:ascii="Arial" w:hAnsi="Arial" w:cs="Arial"/>
        </w:rPr>
        <w:t>контроля за</w:t>
      </w:r>
      <w:proofErr w:type="gramEnd"/>
      <w:r w:rsidRPr="003F3E05">
        <w:rPr>
          <w:rFonts w:ascii="Arial" w:hAnsi="Arial" w:cs="Arial"/>
        </w:rPr>
        <w:t xml:space="preserve"> соблюдением штатного расписания.</w:t>
      </w:r>
    </w:p>
    <w:p w:rsidR="003F3E05" w:rsidRDefault="003F3E05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05">
        <w:rPr>
          <w:rFonts w:ascii="Arial" w:hAnsi="Arial" w:cs="Arial"/>
        </w:rPr>
        <w:t xml:space="preserve">          </w:t>
      </w:r>
      <w:r w:rsidRPr="003F3E05">
        <w:rPr>
          <w:rFonts w:ascii="Arial" w:eastAsiaTheme="minorHAnsi" w:hAnsi="Arial" w:cs="Arial"/>
          <w:lang w:eastAsia="en-US"/>
        </w:rPr>
        <w:t xml:space="preserve"> </w:t>
      </w:r>
      <w:r w:rsidRPr="003F3E05">
        <w:rPr>
          <w:rFonts w:ascii="Arial" w:hAnsi="Arial" w:cs="Arial"/>
        </w:rPr>
        <w:t>Табель учета рабочего времени по совместителям и по платным образовательным услугам ведется по количеству часов.</w:t>
      </w:r>
    </w:p>
    <w:p w:rsidR="003F3E05" w:rsidRDefault="003F3E05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05">
        <w:rPr>
          <w:rFonts w:ascii="Arial" w:hAnsi="Arial" w:cs="Arial"/>
        </w:rPr>
        <w:t xml:space="preserve">           Расчет  заработной  платы  внештатных  сотрудников ведется  по актам выполненных работ (договора  гражданско – правового   характера)</w:t>
      </w:r>
      <w:r w:rsidR="00B0232E">
        <w:rPr>
          <w:rFonts w:ascii="Arial" w:hAnsi="Arial" w:cs="Arial"/>
        </w:rPr>
        <w:t>.</w:t>
      </w:r>
    </w:p>
    <w:p w:rsidR="007B0AD1" w:rsidRDefault="003F3E05" w:rsidP="007B0A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3F3E05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b/>
          <w:bCs/>
          <w:lang w:eastAsia="en-US"/>
        </w:rPr>
        <w:t xml:space="preserve">              </w:t>
      </w:r>
      <w:r w:rsidR="002D0384"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7B0AD1">
        <w:rPr>
          <w:rFonts w:ascii="Arial" w:eastAsiaTheme="minorHAnsi" w:hAnsi="Arial" w:cs="Arial"/>
          <w:b/>
          <w:bCs/>
          <w:lang w:eastAsia="en-US"/>
        </w:rPr>
        <w:t xml:space="preserve">  </w:t>
      </w:r>
    </w:p>
    <w:p w:rsidR="00146C01" w:rsidRDefault="007B0AD1" w:rsidP="007B0A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</w:t>
      </w:r>
      <w:r w:rsidR="00146C01">
        <w:rPr>
          <w:rFonts w:ascii="Arial" w:eastAsiaTheme="minorHAnsi" w:hAnsi="Arial" w:cs="Arial"/>
          <w:b/>
          <w:bCs/>
          <w:lang w:eastAsia="en-US"/>
        </w:rPr>
        <w:t xml:space="preserve">                    </w:t>
      </w:r>
      <w:r w:rsidR="001F7471"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146C01">
        <w:rPr>
          <w:rFonts w:ascii="Arial" w:eastAsiaTheme="minorHAnsi" w:hAnsi="Arial" w:cs="Arial"/>
          <w:b/>
          <w:bCs/>
          <w:lang w:eastAsia="en-US"/>
        </w:rPr>
        <w:t>Порядок списания задолженностей</w:t>
      </w:r>
      <w:r w:rsidR="002D0384">
        <w:rPr>
          <w:rFonts w:ascii="Arial" w:eastAsiaTheme="minorHAnsi" w:hAnsi="Arial" w:cs="Arial"/>
          <w:b/>
          <w:bCs/>
          <w:lang w:eastAsia="en-US"/>
        </w:rPr>
        <w:t>.</w:t>
      </w:r>
    </w:p>
    <w:p w:rsidR="002D0384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Кредиторская задолженность, по которой истек срок исковой давности, и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дебиторская задолженность по доходам, нереальная к взысканию, определяются в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бухгалтерском учете по результатам проведенной в учреждении </w:t>
      </w:r>
      <w:r w:rsidR="007B0AD1">
        <w:rPr>
          <w:rFonts w:ascii="Arial" w:eastAsiaTheme="minorHAnsi" w:hAnsi="Arial" w:cs="Arial"/>
          <w:lang w:eastAsia="en-US"/>
        </w:rPr>
        <w:t>и</w:t>
      </w:r>
      <w:r w:rsidR="00146C01">
        <w:rPr>
          <w:rFonts w:ascii="Arial" w:eastAsiaTheme="minorHAnsi" w:hAnsi="Arial" w:cs="Arial"/>
          <w:lang w:eastAsia="en-US"/>
        </w:rPr>
        <w:t>нвентаризации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обязательств. Нереальными к взысканию признаются:</w:t>
      </w:r>
    </w:p>
    <w:p w:rsidR="00146C01" w:rsidRPr="002D0384" w:rsidRDefault="00146C01" w:rsidP="00374B8A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истек установленный срок исковой давности (ст. 196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ГК РФ);</w:t>
      </w:r>
    </w:p>
    <w:p w:rsidR="00146C01" w:rsidRPr="002D0384" w:rsidRDefault="00146C01" w:rsidP="00374B8A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вследствие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невозможности его исполнения (ст. 416 ГК РФ);</w:t>
      </w:r>
    </w:p>
    <w:p w:rsidR="00146C01" w:rsidRPr="002D0384" w:rsidRDefault="00146C01" w:rsidP="00374B8A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на основании акта органа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государственной власти или органа местного самоуправления (ст. 417 ГК</w:t>
      </w:r>
      <w:r w:rsidR="002D0384" w:rsidRP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РФ);</w:t>
      </w:r>
    </w:p>
    <w:p w:rsidR="00146C01" w:rsidRPr="002D0384" w:rsidRDefault="00146C01" w:rsidP="00374B8A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смертью должника (ст.418 ГК РФ);</w:t>
      </w:r>
    </w:p>
    <w:p w:rsidR="00146C01" w:rsidRPr="002D0384" w:rsidRDefault="00146C01" w:rsidP="00374B8A">
      <w:pPr>
        <w:pStyle w:val="a6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D0384">
        <w:rPr>
          <w:rFonts w:ascii="Arial" w:eastAsiaTheme="minorHAnsi" w:hAnsi="Arial" w:cs="Arial"/>
          <w:lang w:eastAsia="en-US"/>
        </w:rPr>
        <w:t>долги, по которым обязательство прекращено ликвидацией организации</w:t>
      </w:r>
      <w:r w:rsidR="002D0384">
        <w:rPr>
          <w:rFonts w:ascii="Arial" w:eastAsiaTheme="minorHAnsi" w:hAnsi="Arial" w:cs="Arial"/>
          <w:lang w:eastAsia="en-US"/>
        </w:rPr>
        <w:t xml:space="preserve"> </w:t>
      </w:r>
      <w:r w:rsidRPr="002D0384">
        <w:rPr>
          <w:rFonts w:ascii="Arial" w:eastAsiaTheme="minorHAnsi" w:hAnsi="Arial" w:cs="Arial"/>
          <w:lang w:eastAsia="en-US"/>
        </w:rPr>
        <w:t>(ст. 419 ГК РФ).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При выявлении указанных долгов Инвентаризационная комиссия учреждения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заполняет по ним отдельную Инвентаризационную опись (ф. 0504091 или ф.0504089) и дает рекомендацию Руководителю о списании задолженности.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</w:t>
      </w:r>
      <w:r w:rsidR="00146C01">
        <w:rPr>
          <w:rFonts w:ascii="Arial" w:eastAsiaTheme="minorHAnsi" w:hAnsi="Arial" w:cs="Arial"/>
          <w:lang w:eastAsia="en-US"/>
        </w:rPr>
        <w:t>Списание задолженности нереальной к взысканию оформляется Решением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Комиссии по поступлению и выбытию активов по Приказу Руководителя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Учреждения.</w:t>
      </w:r>
    </w:p>
    <w:p w:rsidR="00146C01" w:rsidRDefault="002D03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   </w:t>
      </w:r>
      <w:r w:rsidR="00146C01">
        <w:rPr>
          <w:rFonts w:ascii="Arial" w:eastAsiaTheme="minorHAnsi" w:hAnsi="Arial" w:cs="Arial"/>
          <w:lang w:eastAsia="en-US"/>
        </w:rPr>
        <w:t>Суммы непредъявленных кредиторами требований, вытекающих из условий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договора, контракта, в том числе суммы кредиторской задолженности, не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подтвержденные по результатам инвентаризации кредитором, подлежат списанию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на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забалансовый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 20 на основании Решения Инвентаризационной комиссии по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Приказ</w:t>
      </w:r>
      <w:r>
        <w:rPr>
          <w:rFonts w:ascii="Arial" w:eastAsiaTheme="minorHAnsi" w:hAnsi="Arial" w:cs="Arial"/>
          <w:lang w:eastAsia="en-US"/>
        </w:rPr>
        <w:t>у</w:t>
      </w:r>
      <w:r w:rsidR="00146C01">
        <w:rPr>
          <w:rFonts w:ascii="Arial" w:eastAsiaTheme="minorHAnsi" w:hAnsi="Arial" w:cs="Arial"/>
          <w:lang w:eastAsia="en-US"/>
        </w:rPr>
        <w:t xml:space="preserve"> Руководителя.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B0AD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              </w:t>
      </w:r>
      <w:r w:rsidR="00D23584">
        <w:rPr>
          <w:rFonts w:ascii="Arial" w:eastAsiaTheme="minorHAnsi" w:hAnsi="Arial" w:cs="Arial"/>
          <w:b/>
          <w:bCs/>
          <w:lang w:eastAsia="en-US"/>
        </w:rPr>
        <w:t xml:space="preserve">               </w:t>
      </w:r>
      <w:r>
        <w:rPr>
          <w:rFonts w:ascii="Arial" w:eastAsiaTheme="minorHAnsi" w:hAnsi="Arial" w:cs="Arial"/>
          <w:b/>
          <w:bCs/>
          <w:lang w:eastAsia="en-US"/>
        </w:rPr>
        <w:t xml:space="preserve">  Резервы учреждения.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D235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Резервы, создаваемые учреждением, учитываются на счетах 0 40160 000.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Резервы в учреждении создаются на следующие цели:</w:t>
      </w:r>
    </w:p>
    <w:p w:rsidR="00D23584" w:rsidRDefault="00D23584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D23584" w:rsidRDefault="00146C01" w:rsidP="00374B8A">
      <w:pPr>
        <w:pStyle w:val="a6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D23584">
        <w:rPr>
          <w:rFonts w:ascii="Arial" w:eastAsiaTheme="minorHAnsi" w:hAnsi="Arial" w:cs="Arial"/>
          <w:lang w:eastAsia="en-US"/>
        </w:rPr>
        <w:t>для предстоящей оплаты отпусков за фактически отработанное время,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включая платежи на обязательное социальное страхование сотрудника</w:t>
      </w:r>
      <w:r w:rsidR="00D23584" w:rsidRP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(служащего) учреждения – по счетам 0 40160 211 (213) (далее – резерв на</w:t>
      </w:r>
      <w:r w:rsidR="00D23584">
        <w:rPr>
          <w:rFonts w:ascii="Arial" w:eastAsiaTheme="minorHAnsi" w:hAnsi="Arial" w:cs="Arial"/>
          <w:lang w:eastAsia="en-US"/>
        </w:rPr>
        <w:t xml:space="preserve"> </w:t>
      </w:r>
      <w:r w:rsidRPr="00D23584">
        <w:rPr>
          <w:rFonts w:ascii="Arial" w:eastAsiaTheme="minorHAnsi" w:hAnsi="Arial" w:cs="Arial"/>
          <w:lang w:eastAsia="en-US"/>
        </w:rPr>
        <w:t>отпуска);</w:t>
      </w:r>
    </w:p>
    <w:p w:rsidR="00146C01" w:rsidRPr="008D56EE" w:rsidRDefault="00146C01" w:rsidP="00374B8A">
      <w:pPr>
        <w:pStyle w:val="a6"/>
        <w:numPr>
          <w:ilvl w:val="0"/>
          <w:numId w:val="6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230737">
        <w:rPr>
          <w:rFonts w:ascii="Arial" w:eastAsiaTheme="minorHAnsi" w:hAnsi="Arial" w:cs="Arial"/>
          <w:lang w:eastAsia="en-US"/>
        </w:rPr>
        <w:t>по обязат</w:t>
      </w:r>
      <w:r w:rsidR="00610BC0">
        <w:rPr>
          <w:rFonts w:ascii="Arial" w:eastAsiaTheme="minorHAnsi" w:hAnsi="Arial" w:cs="Arial"/>
          <w:lang w:eastAsia="en-US"/>
        </w:rPr>
        <w:t xml:space="preserve">ельствам по уплате коммунальных </w:t>
      </w:r>
      <w:r w:rsidR="00610BC0" w:rsidRPr="008D56EE">
        <w:rPr>
          <w:rFonts w:ascii="Arial" w:eastAsiaTheme="minorHAnsi" w:hAnsi="Arial" w:cs="Arial"/>
          <w:lang w:eastAsia="en-US"/>
        </w:rPr>
        <w:t xml:space="preserve">и других </w:t>
      </w:r>
      <w:r w:rsidRPr="008D56EE">
        <w:rPr>
          <w:rFonts w:ascii="Arial" w:eastAsiaTheme="minorHAnsi" w:hAnsi="Arial" w:cs="Arial"/>
          <w:lang w:eastAsia="en-US"/>
        </w:rPr>
        <w:t>расходов, по начислению</w:t>
      </w:r>
      <w:r w:rsidR="00230737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которых существует на отчетную дату неопределенность по их размеру</w:t>
      </w:r>
      <w:r w:rsidR="00230737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ввиду отсутствия первичных учетных до</w:t>
      </w:r>
      <w:r w:rsidR="00610BC0" w:rsidRPr="008D56EE">
        <w:rPr>
          <w:rFonts w:ascii="Arial" w:eastAsiaTheme="minorHAnsi" w:hAnsi="Arial" w:cs="Arial"/>
          <w:lang w:eastAsia="en-US"/>
        </w:rPr>
        <w:t>кументов – по счету 0 40160 223,221,222,225,226.</w:t>
      </w:r>
    </w:p>
    <w:p w:rsidR="00230737" w:rsidRPr="008D56EE" w:rsidRDefault="00230737" w:rsidP="00E33A7A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30737" w:rsidRDefault="002307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        </w:t>
      </w:r>
      <w:r w:rsidR="00146C01" w:rsidRPr="008D56EE">
        <w:rPr>
          <w:rFonts w:ascii="Arial" w:eastAsiaTheme="minorHAnsi" w:hAnsi="Arial" w:cs="Arial"/>
          <w:lang w:eastAsia="en-US"/>
        </w:rPr>
        <w:t>Расчет резерва коммунальных</w:t>
      </w:r>
      <w:r w:rsidR="00610BC0" w:rsidRPr="008D56EE">
        <w:rPr>
          <w:rFonts w:ascii="Arial" w:eastAsiaTheme="minorHAnsi" w:hAnsi="Arial" w:cs="Arial"/>
          <w:lang w:eastAsia="en-US"/>
        </w:rPr>
        <w:t xml:space="preserve"> и других </w:t>
      </w:r>
      <w:r w:rsidR="00146C01" w:rsidRPr="008D56EE">
        <w:rPr>
          <w:rFonts w:ascii="Arial" w:eastAsiaTheme="minorHAnsi" w:hAnsi="Arial" w:cs="Arial"/>
          <w:lang w:eastAsia="en-US"/>
        </w:rPr>
        <w:t xml:space="preserve"> расходов</w:t>
      </w:r>
      <w:r w:rsidRPr="008D56EE">
        <w:rPr>
          <w:rFonts w:ascii="Arial" w:eastAsiaTheme="minorHAnsi" w:hAnsi="Arial" w:cs="Arial"/>
          <w:lang w:eastAsia="en-US"/>
        </w:rPr>
        <w:t>, услуг</w:t>
      </w:r>
      <w:r w:rsidR="00146C01" w:rsidRPr="008D56EE">
        <w:rPr>
          <w:rFonts w:ascii="Arial" w:eastAsiaTheme="minorHAnsi" w:hAnsi="Arial" w:cs="Arial"/>
          <w:lang w:eastAsia="en-US"/>
        </w:rPr>
        <w:t xml:space="preserve"> и </w:t>
      </w:r>
      <w:r w:rsidR="00610BC0" w:rsidRPr="008D56EE">
        <w:rPr>
          <w:rFonts w:ascii="Arial" w:eastAsiaTheme="minorHAnsi" w:hAnsi="Arial" w:cs="Arial"/>
          <w:lang w:eastAsia="en-US"/>
        </w:rPr>
        <w:t xml:space="preserve">его </w:t>
      </w:r>
      <w:r w:rsidR="00146C01" w:rsidRPr="008D56EE">
        <w:rPr>
          <w:rFonts w:ascii="Arial" w:eastAsiaTheme="minorHAnsi" w:hAnsi="Arial" w:cs="Arial"/>
          <w:lang w:eastAsia="en-US"/>
        </w:rPr>
        <w:t xml:space="preserve">начисление </w:t>
      </w:r>
      <w:r w:rsidR="00610BC0" w:rsidRPr="008D56EE">
        <w:rPr>
          <w:rFonts w:ascii="Arial" w:eastAsiaTheme="minorHAnsi" w:hAnsi="Arial" w:cs="Arial"/>
          <w:lang w:eastAsia="en-US"/>
        </w:rPr>
        <w:t xml:space="preserve">производится </w:t>
      </w:r>
      <w:r w:rsidR="00146C01" w:rsidRPr="008D56EE">
        <w:rPr>
          <w:rFonts w:ascii="Arial" w:eastAsiaTheme="minorHAnsi" w:hAnsi="Arial" w:cs="Arial"/>
          <w:lang w:eastAsia="en-US"/>
        </w:rPr>
        <w:t>бухгалтером по состоянию на 31 декабря отчетного</w:t>
      </w:r>
      <w:r w:rsidR="00146C01">
        <w:rPr>
          <w:rFonts w:ascii="Arial" w:eastAsiaTheme="minorHAnsi" w:hAnsi="Arial" w:cs="Arial"/>
          <w:lang w:eastAsia="en-US"/>
        </w:rPr>
        <w:t xml:space="preserve"> года</w:t>
      </w:r>
      <w:r>
        <w:rPr>
          <w:rFonts w:ascii="Arial" w:eastAsiaTheme="minorHAnsi" w:hAnsi="Arial" w:cs="Arial"/>
          <w:lang w:eastAsia="en-US"/>
        </w:rPr>
        <w:t>.</w:t>
      </w:r>
    </w:p>
    <w:p w:rsidR="00146C01" w:rsidRDefault="002307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При расчете резерва Учреждение пользуется положениями Письма Минфина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РФ от 20.05.2015 N 02-07-07/28998. Расчет резерва на отпуска делается</w:t>
      </w:r>
      <w:r w:rsidR="00230737">
        <w:rPr>
          <w:rFonts w:ascii="Arial" w:eastAsiaTheme="minorHAnsi" w:hAnsi="Arial" w:cs="Arial"/>
          <w:lang w:eastAsia="en-US"/>
        </w:rPr>
        <w:t xml:space="preserve"> б</w:t>
      </w:r>
      <w:r>
        <w:rPr>
          <w:rFonts w:ascii="Arial" w:eastAsiaTheme="minorHAnsi" w:hAnsi="Arial" w:cs="Arial"/>
          <w:lang w:eastAsia="en-US"/>
        </w:rPr>
        <w:t xml:space="preserve">ухгалтером по состоянию на 31 декабря отчетного года исходя </w:t>
      </w:r>
      <w:proofErr w:type="gramStart"/>
      <w:r>
        <w:rPr>
          <w:rFonts w:ascii="Arial" w:eastAsiaTheme="minorHAnsi" w:hAnsi="Arial" w:cs="Arial"/>
          <w:lang w:eastAsia="en-US"/>
        </w:rPr>
        <w:t>из</w:t>
      </w:r>
      <w:proofErr w:type="gramEnd"/>
      <w:r>
        <w:rPr>
          <w:rFonts w:ascii="Arial" w:eastAsiaTheme="minorHAnsi" w:hAnsi="Arial" w:cs="Arial"/>
          <w:lang w:eastAsia="en-US"/>
        </w:rPr>
        <w:t xml:space="preserve"> планируемого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количества дней отпуска работников учреждения в соответствующем году согласно</w:t>
      </w:r>
      <w:r w:rsidR="0023073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сведениям отдела кадров учреждения и средней заработной платы по учреждению в</w:t>
      </w:r>
      <w:r w:rsidR="0023073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целом.</w:t>
      </w:r>
    </w:p>
    <w:p w:rsidR="00146C01" w:rsidRDefault="0023073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</w:t>
      </w:r>
      <w:r w:rsidR="00146C01">
        <w:rPr>
          <w:rFonts w:ascii="Arial" w:eastAsiaTheme="minorHAnsi" w:hAnsi="Arial" w:cs="Arial"/>
          <w:lang w:eastAsia="en-US"/>
        </w:rPr>
        <w:t>Резерв используется только на покрытие тех затрат, в отношении которых этот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резерв был изначально создан. При этом признание в учете расходов, в отношении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которых сформирован резерв предстоящих расходов, осуществляется за счет суммы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созданного резерва.</w:t>
      </w:r>
    </w:p>
    <w:p w:rsidR="008F5EA5" w:rsidRDefault="008F5EA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F5EA5" w:rsidRPr="008F5EA5" w:rsidRDefault="008F5EA5" w:rsidP="008F5EA5">
      <w:pPr>
        <w:spacing w:after="136"/>
        <w:rPr>
          <w:rFonts w:ascii="Arial" w:hAnsi="Arial" w:cs="Arial"/>
          <w:color w:val="333333"/>
        </w:rPr>
      </w:pPr>
      <w:r w:rsidRPr="008F5EA5">
        <w:rPr>
          <w:rFonts w:ascii="Arial" w:hAnsi="Arial" w:cs="Arial"/>
          <w:color w:val="333333"/>
        </w:rPr>
        <w:t>Учреждение осуществляет бюджетные полномочия администратора доходов </w:t>
      </w:r>
      <w:r w:rsidRPr="008F5EA5">
        <w:rPr>
          <w:rFonts w:ascii="Arial" w:hAnsi="Arial" w:cs="Arial"/>
        </w:rPr>
        <w:t>бюджета.</w:t>
      </w:r>
      <w:r w:rsidR="0007222C">
        <w:rPr>
          <w:rFonts w:ascii="Arial" w:hAnsi="Arial" w:cs="Arial"/>
        </w:rPr>
        <w:t xml:space="preserve"> </w:t>
      </w:r>
      <w:r w:rsidRPr="008F5EA5">
        <w:rPr>
          <w:rFonts w:ascii="Arial" w:hAnsi="Arial" w:cs="Arial"/>
        </w:rPr>
        <w:t xml:space="preserve">Порядок </w:t>
      </w:r>
      <w:proofErr w:type="gramStart"/>
      <w:r w:rsidRPr="008F5EA5">
        <w:rPr>
          <w:rFonts w:ascii="Arial" w:hAnsi="Arial" w:cs="Arial"/>
        </w:rPr>
        <w:t>осуществления полномочий администратора доходов бюджета</w:t>
      </w:r>
      <w:proofErr w:type="gramEnd"/>
      <w:r w:rsidRPr="008F5EA5">
        <w:rPr>
          <w:rFonts w:ascii="Arial" w:hAnsi="Arial" w:cs="Arial"/>
        </w:rPr>
        <w:t xml:space="preserve"> определяется в соответствии с законодательством России и нормативными документами ведомства.</w:t>
      </w:r>
      <w:r w:rsidR="0007222C">
        <w:rPr>
          <w:rFonts w:ascii="Arial" w:hAnsi="Arial" w:cs="Arial"/>
        </w:rPr>
        <w:t xml:space="preserve"> </w:t>
      </w:r>
      <w:r w:rsidRPr="008F5EA5">
        <w:rPr>
          <w:rFonts w:ascii="Arial" w:hAnsi="Arial" w:cs="Arial"/>
          <w:color w:val="333333"/>
        </w:rPr>
        <w:t xml:space="preserve">Перечень администрируемых </w:t>
      </w:r>
      <w:r>
        <w:rPr>
          <w:rFonts w:ascii="Arial" w:hAnsi="Arial" w:cs="Arial"/>
          <w:color w:val="333333"/>
        </w:rPr>
        <w:t xml:space="preserve"> </w:t>
      </w:r>
      <w:r w:rsidRPr="008F5EA5">
        <w:rPr>
          <w:rFonts w:ascii="Arial" w:hAnsi="Arial" w:cs="Arial"/>
          <w:color w:val="333333"/>
        </w:rPr>
        <w:t>доходов утверждается главным администратором доходов </w:t>
      </w:r>
      <w:r w:rsidRPr="008F5EA5">
        <w:rPr>
          <w:rFonts w:ascii="Arial" w:hAnsi="Arial" w:cs="Arial"/>
        </w:rPr>
        <w:br/>
        <w:t>бюджета (вышестоящим ведомством).</w:t>
      </w:r>
    </w:p>
    <w:p w:rsidR="008F5EA5" w:rsidRDefault="008F5EA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</w:t>
      </w:r>
      <w:r>
        <w:rPr>
          <w:rFonts w:ascii="Arial" w:eastAsiaTheme="minorHAnsi" w:hAnsi="Arial" w:cs="Arial"/>
          <w:b/>
          <w:bCs/>
          <w:lang w:eastAsia="en-US"/>
        </w:rPr>
        <w:t xml:space="preserve"> Санкционирование расходов.</w:t>
      </w:r>
    </w:p>
    <w:p w:rsidR="007F5A68" w:rsidRDefault="007F5A68" w:rsidP="00E33A7A">
      <w:pPr>
        <w:pStyle w:val="a5"/>
      </w:pPr>
      <w:r>
        <w:t xml:space="preserve">         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235"/>
        <w:gridCol w:w="4511"/>
      </w:tblGrid>
      <w:tr w:rsidR="007F5A68" w:rsidTr="002E787D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 xml:space="preserve">N </w:t>
            </w:r>
            <w:proofErr w:type="gramStart"/>
            <w:r w:rsidRPr="00B0232E">
              <w:rPr>
                <w:color w:val="000000"/>
              </w:rPr>
              <w:t>п</w:t>
            </w:r>
            <w:proofErr w:type="gramEnd"/>
            <w:r w:rsidRPr="00B0232E">
              <w:rPr>
                <w:color w:val="000000"/>
              </w:rPr>
              <w:t>/п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Документ, на основании которого возникает бюджетное обязательство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Документ, подтверждающий возникновение денежного обязательства</w:t>
            </w:r>
          </w:p>
        </w:tc>
      </w:tr>
      <w:tr w:rsidR="007F5A68" w:rsidTr="002E787D">
        <w:trPr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lastRenderedPageBreak/>
              <w:t>1.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proofErr w:type="gramStart"/>
            <w:r w:rsidRPr="00B0232E">
              <w:rPr>
                <w:color w:val="000000"/>
              </w:rPr>
              <w:t>Государственный (муниципальный) контракт (договор) на поставку товаров, выполнение работ, оказание услуг,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proofErr w:type="gramEnd"/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Акт выполненных работ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Акт об оказании услуг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Акт приема-передачи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Государственный (муниципальный) контракт (в случае осуществления авансовых платежей в соответствии с условиями контракта, внесение арендной платы)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Справка-расчет или иной документ, являющийся основанием для оплаты неустойки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Счет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Счет-фактура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Товарная накладная (унифицированная форма N ТОРГ-12) (</w:t>
            </w:r>
            <w:hyperlink r:id="rId36" w:anchor="/document/180026/entry/4012" w:tgtFrame="_blank" w:tooltip="Открыть документ в системе Гарант" w:history="1">
              <w:r w:rsidRPr="00B0232E">
                <w:rPr>
                  <w:rStyle w:val="a3"/>
                </w:rPr>
                <w:t>ф.0330212</w:t>
              </w:r>
            </w:hyperlink>
            <w:r w:rsidRPr="00B0232E">
              <w:rPr>
                <w:color w:val="000000"/>
              </w:rPr>
              <w:t>)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Универсальный передаточный документ</w:t>
            </w:r>
          </w:p>
        </w:tc>
      </w:tr>
      <w:tr w:rsidR="007F5A68" w:rsidTr="007B0AD1">
        <w:trPr>
          <w:trHeight w:val="5476"/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2E787D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2</w:t>
            </w:r>
            <w:r w:rsidR="007F5A68" w:rsidRPr="00B0232E">
              <w:rPr>
                <w:color w:val="000000"/>
              </w:rPr>
              <w:t>.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Соглашение о предоставлении из бюджетов межбюджетных трансфертов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7D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Заявка о перечислении межбюджетного трансферта в соответствии с порядком (правилами) предоставления указанного межбюджетного трансферта</w:t>
            </w:r>
          </w:p>
          <w:p w:rsidR="007F5A68" w:rsidRPr="00B0232E" w:rsidRDefault="007F5A68" w:rsidP="00E33A7A">
            <w:pPr>
              <w:pStyle w:val="a5"/>
              <w:rPr>
                <w:color w:val="000000"/>
              </w:rPr>
            </w:pPr>
            <w:r w:rsidRPr="00B0232E">
              <w:rPr>
                <w:color w:val="000000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бюджета, источником финансового обеспечения которых являются межбюджетные трансферты</w:t>
            </w:r>
          </w:p>
        </w:tc>
      </w:tr>
      <w:tr w:rsidR="007F5A68" w:rsidTr="007B0AD1">
        <w:trPr>
          <w:trHeight w:val="29"/>
          <w:tblCellSpacing w:w="15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2E787D">
            <w:pPr>
              <w:pStyle w:val="a5"/>
              <w:rPr>
                <w:color w:val="000000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2E787D">
            <w:pPr>
              <w:pStyle w:val="a5"/>
              <w:rPr>
                <w:color w:val="000000"/>
              </w:rPr>
            </w:pP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Pr="00B0232E" w:rsidRDefault="007F5A68" w:rsidP="002E787D">
            <w:pPr>
              <w:pStyle w:val="a5"/>
              <w:rPr>
                <w:color w:val="000000"/>
              </w:rPr>
            </w:pPr>
          </w:p>
        </w:tc>
      </w:tr>
    </w:tbl>
    <w:p w:rsidR="007F5A68" w:rsidRDefault="007F5A68" w:rsidP="00E33A7A">
      <w:pPr>
        <w:pStyle w:val="a5"/>
      </w:pPr>
      <w:r>
        <w:rPr>
          <w:rStyle w:val="enumerated"/>
        </w:rPr>
        <w:t xml:space="preserve">        </w:t>
      </w:r>
      <w:r>
        <w:t xml:space="preserve"> Аналитический учет обязательств ведется в разрезе кредиторов (групп кредиторов) (поставщиков (продавцов), подрядчиков, исполнителей, иных кредиторов), в отношении которых принимаются обязательства.</w:t>
      </w:r>
    </w:p>
    <w:p w:rsidR="007F5A68" w:rsidRDefault="007F5A68" w:rsidP="00E33A7A">
      <w:pPr>
        <w:pStyle w:val="a5"/>
      </w:pPr>
      <w:r>
        <w:rPr>
          <w:rStyle w:val="enumerated"/>
        </w:rPr>
        <w:lastRenderedPageBreak/>
        <w:t xml:space="preserve">       </w:t>
      </w:r>
      <w:r>
        <w:t xml:space="preserve"> Учет принимаемых обязательств осуществляется на основании следующих документов: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786"/>
      </w:tblGrid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Обязательс</w:t>
            </w:r>
            <w:r>
              <w:rPr>
                <w:color w:val="000000"/>
              </w:rPr>
              <w:t>тва, отражаемые на счете 0 502 1</w:t>
            </w:r>
            <w:r w:rsidRPr="00BC3AEC">
              <w:rPr>
                <w:color w:val="000000"/>
              </w:rPr>
              <w:t>7 000 "Принимаемые обязательства"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Документы - основания для отражения операций</w:t>
            </w: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E33A7A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Осуществление закупок с использованием конкурентных процедур определения поставщика (подрядчика, исполнителя)</w:t>
            </w: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Обязательства, возникающие при объявлении о начале конкурентной процедуры определения поставщика (подрядчика, исполнителя)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 xml:space="preserve">(кредит счета </w:t>
            </w:r>
            <w:r>
              <w:rPr>
                <w:color w:val="000000"/>
              </w:rPr>
              <w:t>0 502 1</w:t>
            </w:r>
            <w:r w:rsidRPr="00BC3AEC">
              <w:rPr>
                <w:color w:val="000000"/>
              </w:rPr>
              <w:t>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Извещение о проведении конкурса, торгов, запроса котировок, запроса предложений</w:t>
            </w:r>
          </w:p>
          <w:p w:rsidR="007F5A68" w:rsidRPr="00BC3AEC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Приглашения принять участие в определении поставщика (подрядчика, исполнителя)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Обязательства, возникающие при заключении контракта по результатам проведения конкурентной процедуры определения поставщика (подрядчика, исполнителя)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 xml:space="preserve">(дебет счета 0 502 </w:t>
            </w:r>
            <w:r>
              <w:rPr>
                <w:color w:val="000000"/>
              </w:rPr>
              <w:t>1</w:t>
            </w:r>
            <w:r w:rsidRPr="00BC3AEC">
              <w:rPr>
                <w:color w:val="000000"/>
              </w:rPr>
              <w:t>7 000)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Государственный (муниципальный) контракт, договор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</w:p>
        </w:tc>
      </w:tr>
      <w:tr w:rsidR="007F5A68" w:rsidTr="0036680C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Обязательства, возникающие в случае отказа победителя конкурентной процедуры определения поставщика (подрядчика, исполнителя) от заключения контракта либо в случаях, когда конкурентная процедура признана несо</w:t>
            </w:r>
            <w:r>
              <w:rPr>
                <w:color w:val="000000"/>
              </w:rPr>
              <w:t>стоявшейся (кредит счета 0 502 1</w:t>
            </w:r>
            <w:r w:rsidRPr="00BC3AEC">
              <w:rPr>
                <w:color w:val="000000"/>
              </w:rPr>
              <w:t>7 00 методом “</w:t>
            </w:r>
            <w:proofErr w:type="gramStart"/>
            <w:r w:rsidRPr="00BC3AEC">
              <w:rPr>
                <w:color w:val="000000"/>
              </w:rPr>
              <w:t>Красное</w:t>
            </w:r>
            <w:proofErr w:type="gramEnd"/>
            <w:r w:rsidRPr="00BC3AEC">
              <w:rPr>
                <w:color w:val="000000"/>
              </w:rPr>
              <w:t xml:space="preserve"> </w:t>
            </w:r>
            <w:proofErr w:type="spellStart"/>
            <w:r w:rsidRPr="00BC3AEC">
              <w:rPr>
                <w:color w:val="000000"/>
              </w:rPr>
              <w:t>сторно</w:t>
            </w:r>
            <w:proofErr w:type="spellEnd"/>
            <w:r w:rsidRPr="00BC3AEC">
              <w:rPr>
                <w:color w:val="000000"/>
              </w:rPr>
              <w:t>”)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A68" w:rsidRDefault="007F5A68" w:rsidP="0036680C">
            <w:pPr>
              <w:pStyle w:val="a5"/>
              <w:rPr>
                <w:color w:val="000000"/>
              </w:rPr>
            </w:pPr>
            <w:r w:rsidRPr="00BC3AEC">
              <w:rPr>
                <w:color w:val="000000"/>
              </w:rPr>
              <w:t>Протокол комиссии по осуществлению закупок</w:t>
            </w:r>
          </w:p>
          <w:p w:rsidR="007F5A68" w:rsidRDefault="007F5A68" w:rsidP="0036680C">
            <w:pPr>
              <w:pStyle w:val="a5"/>
              <w:rPr>
                <w:color w:val="000000"/>
              </w:rPr>
            </w:pPr>
          </w:p>
        </w:tc>
      </w:tr>
    </w:tbl>
    <w:p w:rsidR="007F5A68" w:rsidRDefault="007F5A68" w:rsidP="00E33A7A">
      <w:pPr>
        <w:pStyle w:val="a5"/>
      </w:pPr>
      <w:r>
        <w:t xml:space="preserve">      Аналитический учет принимаемых обязательств ведется в разрезе кредиторов (групп кредиторов) (поставщиков (продавцов), подрядчиков, исполнителей, иных кредиторов), в отношении которых принимаются обязательства.</w:t>
      </w:r>
    </w:p>
    <w:p w:rsidR="00146C01" w:rsidRPr="007F5A68" w:rsidRDefault="007F5A68" w:rsidP="00E33A7A">
      <w:pPr>
        <w:pStyle w:val="a5"/>
      </w:pPr>
      <w:r>
        <w:t xml:space="preserve">        </w:t>
      </w:r>
      <w:proofErr w:type="gramStart"/>
      <w:r>
        <w:t>Показатели (кредитовые остатки), сформированные на конец отчетного финансового года по соответствующим счетам аналитического учета счета 0 502 99 000 "Отложенные обязательства на иные очередные годы (за пределами планового периода)", формируют показатели по соответствующим счетам аналитического учета счета 0 502 99 000 "Отложенные обязательства на иные очередные годы (за пределами планового периода)" на начало года, следующего за отчетным</w:t>
      </w:r>
      <w:proofErr w:type="gramEnd"/>
    </w:p>
    <w:p w:rsidR="00146C01" w:rsidRDefault="00B0232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146C01">
        <w:rPr>
          <w:rFonts w:ascii="Arial" w:eastAsiaTheme="minorHAnsi" w:hAnsi="Arial" w:cs="Arial"/>
          <w:lang w:eastAsia="en-US"/>
        </w:rPr>
        <w:t>При поступлении документов, корректирующих стоимость отраженных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расходов, затрат, проводятся соответствующие корректировочные записи по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операциям санкционирования.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 окончании текущего финансового года в случае, если неисполненные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бюджетные обязательства планируются к исполнению за счет расходов </w:t>
      </w:r>
      <w:r>
        <w:rPr>
          <w:rFonts w:ascii="Arial" w:eastAsiaTheme="minorHAnsi" w:hAnsi="Arial" w:cs="Arial"/>
          <w:lang w:eastAsia="en-US"/>
        </w:rPr>
        <w:lastRenderedPageBreak/>
        <w:t>следующего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финансового года, они должны быть приняты к учету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(перерегистрированы) в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следующем финансовом году в объеме, запланированном к исполнению в</w:t>
      </w:r>
      <w:r w:rsidR="007F5A68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следующем финансовом году.</w:t>
      </w:r>
    </w:p>
    <w:p w:rsidR="00B0232E" w:rsidRDefault="00B0232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34822" w:rsidRPr="00134822" w:rsidRDefault="00D64C9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64C97">
        <w:rPr>
          <w:rFonts w:ascii="Arial" w:eastAsiaTheme="minorHAnsi" w:hAnsi="Arial" w:cs="Arial"/>
          <w:bCs/>
          <w:lang w:eastAsia="en-US"/>
        </w:rPr>
        <w:t xml:space="preserve">    </w:t>
      </w:r>
      <w:r w:rsidR="00CF7293" w:rsidRPr="00D64C97">
        <w:rPr>
          <w:rFonts w:ascii="Arial" w:eastAsiaTheme="minorHAnsi" w:hAnsi="Arial" w:cs="Arial"/>
          <w:bCs/>
          <w:lang w:eastAsia="en-US"/>
        </w:rPr>
        <w:t xml:space="preserve"> </w:t>
      </w:r>
      <w:r w:rsidR="00B0232E">
        <w:rPr>
          <w:rFonts w:ascii="Arial" w:eastAsiaTheme="minorHAnsi" w:hAnsi="Arial" w:cs="Arial"/>
          <w:sz w:val="28"/>
          <w:szCs w:val="28"/>
          <w:lang w:eastAsia="en-US"/>
        </w:rPr>
        <w:t xml:space="preserve">  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134822"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="00B0232E">
        <w:rPr>
          <w:rFonts w:ascii="Arial" w:eastAsiaTheme="minorHAnsi" w:hAnsi="Arial" w:cs="Arial"/>
          <w:b/>
          <w:bCs/>
          <w:lang w:eastAsia="en-US"/>
        </w:rPr>
        <w:t xml:space="preserve">        </w:t>
      </w:r>
      <w:r>
        <w:rPr>
          <w:rFonts w:ascii="Arial" w:eastAsiaTheme="minorHAnsi" w:hAnsi="Arial" w:cs="Arial"/>
          <w:b/>
          <w:bCs/>
          <w:lang w:eastAsia="en-US"/>
        </w:rPr>
        <w:t xml:space="preserve">  Применение отдельных видов </w:t>
      </w:r>
      <w:proofErr w:type="spellStart"/>
      <w:r>
        <w:rPr>
          <w:rFonts w:ascii="Arial" w:eastAsiaTheme="minorHAnsi" w:hAnsi="Arial" w:cs="Arial"/>
          <w:b/>
          <w:bCs/>
          <w:lang w:eastAsia="en-US"/>
        </w:rPr>
        <w:t>забалансовых</w:t>
      </w:r>
      <w:proofErr w:type="spellEnd"/>
      <w:r>
        <w:rPr>
          <w:rFonts w:ascii="Arial" w:eastAsiaTheme="minorHAnsi" w:hAnsi="Arial" w:cs="Arial"/>
          <w:b/>
          <w:bCs/>
          <w:lang w:eastAsia="en-US"/>
        </w:rPr>
        <w:t xml:space="preserve"> счетов.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46C01" w:rsidRDefault="00B0232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A01D8B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Учет на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забалансовых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счетах ведется по простой системе.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01 «Имущество, полученное в пользование» </w:t>
      </w:r>
      <w:r>
        <w:rPr>
          <w:rFonts w:ascii="Arial" w:eastAsiaTheme="minorHAnsi" w:hAnsi="Arial" w:cs="Arial"/>
          <w:lang w:eastAsia="en-US"/>
        </w:rPr>
        <w:t>подлежит учету: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7B0AD1" w:rsidRDefault="00146C01" w:rsidP="00E33A7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7B0AD1">
        <w:rPr>
          <w:rFonts w:ascii="Arial" w:eastAsiaTheme="minorHAnsi" w:hAnsi="Arial" w:cs="Arial"/>
          <w:lang w:eastAsia="en-US"/>
        </w:rPr>
        <w:t>Программно</w:t>
      </w:r>
      <w:r w:rsidR="00A01D8B" w:rsidRPr="007B0AD1">
        <w:rPr>
          <w:rFonts w:ascii="Arial" w:eastAsiaTheme="minorHAnsi" w:hAnsi="Arial" w:cs="Arial"/>
          <w:lang w:eastAsia="en-US"/>
        </w:rPr>
        <w:t>е обеспечение, приобретаемое по п</w:t>
      </w:r>
      <w:r w:rsidRPr="007B0AD1">
        <w:rPr>
          <w:rFonts w:ascii="Arial" w:eastAsiaTheme="minorHAnsi" w:hAnsi="Arial" w:cs="Arial"/>
          <w:lang w:eastAsia="en-US"/>
        </w:rPr>
        <w:t>ользовательской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Pr="007B0AD1">
        <w:rPr>
          <w:rFonts w:ascii="Arial" w:eastAsiaTheme="minorHAnsi" w:hAnsi="Arial" w:cs="Arial"/>
          <w:lang w:eastAsia="en-US"/>
        </w:rPr>
        <w:t xml:space="preserve">лицензии </w:t>
      </w:r>
      <w:r w:rsidR="0060620C" w:rsidRPr="007B0AD1">
        <w:rPr>
          <w:rFonts w:ascii="Arial" w:eastAsiaTheme="minorHAnsi" w:hAnsi="Arial" w:cs="Arial"/>
          <w:lang w:eastAsia="en-US"/>
        </w:rPr>
        <w:t xml:space="preserve">и </w:t>
      </w:r>
      <w:r w:rsidR="00836235" w:rsidRPr="007B0AD1">
        <w:rPr>
          <w:rFonts w:ascii="Arial" w:eastAsiaTheme="minorHAnsi" w:hAnsi="Arial" w:cs="Arial"/>
          <w:lang w:eastAsia="en-US"/>
        </w:rPr>
        <w:t>другие объ</w:t>
      </w:r>
      <w:r w:rsidR="0060620C" w:rsidRPr="007B0AD1">
        <w:rPr>
          <w:rFonts w:ascii="Arial" w:eastAsiaTheme="minorHAnsi" w:hAnsi="Arial" w:cs="Arial"/>
          <w:lang w:eastAsia="en-US"/>
        </w:rPr>
        <w:t>екты, находящиеся на праве временного пользовани</w:t>
      </w:r>
      <w:proofErr w:type="gramStart"/>
      <w:r w:rsidR="0060620C" w:rsidRPr="007B0AD1">
        <w:rPr>
          <w:rFonts w:ascii="Arial" w:eastAsiaTheme="minorHAnsi" w:hAnsi="Arial" w:cs="Arial"/>
          <w:lang w:eastAsia="en-US"/>
        </w:rPr>
        <w:t>я</w:t>
      </w:r>
      <w:r w:rsidRPr="007B0AD1">
        <w:rPr>
          <w:rFonts w:ascii="Arial" w:eastAsiaTheme="minorHAnsi" w:hAnsi="Arial" w:cs="Arial"/>
          <w:lang w:eastAsia="en-US"/>
        </w:rPr>
        <w:t>–</w:t>
      </w:r>
      <w:proofErr w:type="gramEnd"/>
      <w:r w:rsidRPr="007B0AD1">
        <w:rPr>
          <w:rFonts w:ascii="Arial" w:eastAsiaTheme="minorHAnsi" w:hAnsi="Arial" w:cs="Arial"/>
          <w:lang w:eastAsia="en-US"/>
        </w:rPr>
        <w:t xml:space="preserve"> по цене приобретения (общей стоимости по договору за весь</w:t>
      </w:r>
      <w:r w:rsidR="00A01D8B" w:rsidRPr="007B0AD1">
        <w:rPr>
          <w:rFonts w:ascii="Arial" w:eastAsiaTheme="minorHAnsi" w:hAnsi="Arial" w:cs="Arial"/>
          <w:lang w:eastAsia="en-US"/>
        </w:rPr>
        <w:t xml:space="preserve"> </w:t>
      </w:r>
      <w:r w:rsidRPr="007B0AD1">
        <w:rPr>
          <w:rFonts w:ascii="Arial" w:eastAsiaTheme="minorHAnsi" w:hAnsi="Arial" w:cs="Arial"/>
          <w:lang w:eastAsia="en-US"/>
        </w:rPr>
        <w:t>срок пользования), а при невозможности ее определения исходя из</w:t>
      </w:r>
      <w:r w:rsidR="00A01D8B" w:rsidRPr="007B0AD1">
        <w:rPr>
          <w:rFonts w:ascii="Arial" w:eastAsiaTheme="minorHAnsi" w:hAnsi="Arial" w:cs="Arial"/>
          <w:lang w:eastAsia="en-US"/>
        </w:rPr>
        <w:t xml:space="preserve"> </w:t>
      </w:r>
      <w:r w:rsidRPr="007B0AD1">
        <w:rPr>
          <w:rFonts w:ascii="Arial" w:eastAsiaTheme="minorHAnsi" w:hAnsi="Arial" w:cs="Arial"/>
          <w:lang w:eastAsia="en-US"/>
        </w:rPr>
        <w:t>условий договора – в условной оценке один рубль за один объект</w:t>
      </w:r>
      <w:r w:rsidR="00A01D8B" w:rsidRPr="007B0AD1">
        <w:rPr>
          <w:rFonts w:ascii="Arial" w:eastAsiaTheme="minorHAnsi" w:hAnsi="Arial" w:cs="Arial"/>
          <w:lang w:eastAsia="en-US"/>
        </w:rPr>
        <w:t>.</w:t>
      </w:r>
    </w:p>
    <w:p w:rsidR="00146C01" w:rsidRPr="008D56EE" w:rsidRDefault="00146C01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>Находящиеся в пользовании материальные объекты, предоставленные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балансодержателем при выполнении возложенных на него функций по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организационно-техническому обеспечению учреждений – по стоимости,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указанной в передаточных документах, а при ее отсутствии – в условной</w:t>
      </w:r>
      <w:r w:rsidR="00A01D8B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оценке один рубль за один объект</w:t>
      </w:r>
    </w:p>
    <w:p w:rsidR="00A01D8B" w:rsidRPr="008D56EE" w:rsidRDefault="007B0AD1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Недвижимое имущество</w:t>
      </w:r>
      <w:r w:rsidR="00B67618" w:rsidRPr="008D56EE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B67618" w:rsidRPr="008D56EE">
        <w:rPr>
          <w:rFonts w:ascii="Arial" w:eastAsiaTheme="minorHAnsi" w:hAnsi="Arial" w:cs="Arial"/>
          <w:lang w:eastAsia="en-US"/>
        </w:rPr>
        <w:t>переданное в оперативное управление без стоимости объекта  учитывать до определения его оценки по кадастровой стоимости.</w:t>
      </w:r>
    </w:p>
    <w:p w:rsidR="00B67618" w:rsidRPr="008D56EE" w:rsidRDefault="0060620C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Недвижимое имущество до </w:t>
      </w:r>
      <w:proofErr w:type="spellStart"/>
      <w:r w:rsidRPr="008D56EE">
        <w:rPr>
          <w:rFonts w:ascii="Arial" w:eastAsiaTheme="minorHAnsi" w:hAnsi="Arial" w:cs="Arial"/>
          <w:lang w:eastAsia="en-US"/>
        </w:rPr>
        <w:t>госрегистрации</w:t>
      </w:r>
      <w:proofErr w:type="spellEnd"/>
    </w:p>
    <w:p w:rsidR="0060620C" w:rsidRPr="008D56EE" w:rsidRDefault="0060620C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>Музейные ценности</w:t>
      </w:r>
    </w:p>
    <w:p w:rsidR="0060620C" w:rsidRPr="008D56EE" w:rsidRDefault="007F00D6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>Имущество,</w:t>
      </w:r>
      <w:r w:rsidR="00836235" w:rsidRPr="008D56EE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полученное по договору безвозмездного  пользования,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Pr="008D56EE">
        <w:rPr>
          <w:rFonts w:ascii="Arial" w:eastAsiaTheme="minorHAnsi" w:hAnsi="Arial" w:cs="Arial"/>
          <w:lang w:eastAsia="en-US"/>
        </w:rPr>
        <w:t>который не является договором аренды.</w:t>
      </w:r>
    </w:p>
    <w:p w:rsidR="00B0232E" w:rsidRPr="0060620C" w:rsidRDefault="00B0232E" w:rsidP="00B0232E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highlight w:val="yellow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02 «Материальные ценности, принятые (принимаемые) </w:t>
      </w:r>
      <w:proofErr w:type="gramStart"/>
      <w:r>
        <w:rPr>
          <w:rFonts w:ascii="Arial" w:eastAsiaTheme="minorHAnsi" w:hAnsi="Arial" w:cs="Arial"/>
          <w:b/>
          <w:bCs/>
          <w:lang w:eastAsia="en-US"/>
        </w:rPr>
        <w:t>на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хранение» </w:t>
      </w:r>
      <w:r>
        <w:rPr>
          <w:rFonts w:ascii="Arial" w:eastAsiaTheme="minorHAnsi" w:hAnsi="Arial" w:cs="Arial"/>
          <w:lang w:eastAsia="en-US"/>
        </w:rPr>
        <w:t>подлежат учету: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Pr="00A01D8B" w:rsidRDefault="00146C01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>Материальные ценности, полученные в переработку от заказчиков и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готовая продукция, произведенная из материалов заказчика до ее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передачи</w:t>
      </w:r>
    </w:p>
    <w:p w:rsidR="00146C01" w:rsidRDefault="00146C01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A01D8B">
        <w:rPr>
          <w:rFonts w:ascii="Arial" w:eastAsiaTheme="minorHAnsi" w:hAnsi="Arial" w:cs="Arial"/>
          <w:lang w:eastAsia="en-US"/>
        </w:rPr>
        <w:t>Имущество, в отношении которого принято решение о списании, до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момента его демонтажа (утилизации, уничтожения) или выявления иной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целевой функции – в условной оценке один рубль за один объект, а при</w:t>
      </w:r>
      <w:r w:rsidR="00A01D8B" w:rsidRPr="00A01D8B">
        <w:rPr>
          <w:rFonts w:ascii="Arial" w:eastAsiaTheme="minorHAnsi" w:hAnsi="Arial" w:cs="Arial"/>
          <w:lang w:eastAsia="en-US"/>
        </w:rPr>
        <w:t xml:space="preserve"> </w:t>
      </w:r>
      <w:r w:rsidRPr="00A01D8B">
        <w:rPr>
          <w:rFonts w:ascii="Arial" w:eastAsiaTheme="minorHAnsi" w:hAnsi="Arial" w:cs="Arial"/>
          <w:lang w:eastAsia="en-US"/>
        </w:rPr>
        <w:t>наличии остаточной стоимости – по остаточной стоимости</w:t>
      </w:r>
    </w:p>
    <w:p w:rsidR="00A01D8B" w:rsidRPr="00A01D8B" w:rsidRDefault="00A01D8B" w:rsidP="00374B8A">
      <w:pPr>
        <w:pStyle w:val="a6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03 «Бланки строгой отчетности» </w:t>
      </w:r>
      <w:r>
        <w:rPr>
          <w:rFonts w:ascii="Arial" w:eastAsiaTheme="minorHAnsi" w:hAnsi="Arial" w:cs="Arial"/>
          <w:lang w:eastAsia="en-US"/>
        </w:rPr>
        <w:t>подлежат учету:</w:t>
      </w:r>
    </w:p>
    <w:p w:rsidR="00E97BE1" w:rsidRDefault="00E97BE1" w:rsidP="00374B8A">
      <w:pPr>
        <w:pStyle w:val="a5"/>
        <w:numPr>
          <w:ilvl w:val="0"/>
          <w:numId w:val="68"/>
        </w:numPr>
        <w:tabs>
          <w:tab w:val="left" w:pos="993"/>
        </w:tabs>
        <w:ind w:hanging="11"/>
        <w:rPr>
          <w:rStyle w:val="printable"/>
        </w:rPr>
      </w:pPr>
      <w:r>
        <w:rPr>
          <w:rStyle w:val="printable"/>
        </w:rPr>
        <w:t>трудовые книжки</w:t>
      </w:r>
    </w:p>
    <w:p w:rsidR="00A01D8B" w:rsidRDefault="00A01D8B" w:rsidP="00374B8A">
      <w:pPr>
        <w:pStyle w:val="a5"/>
        <w:numPr>
          <w:ilvl w:val="0"/>
          <w:numId w:val="68"/>
        </w:numPr>
        <w:tabs>
          <w:tab w:val="left" w:pos="993"/>
        </w:tabs>
        <w:ind w:hanging="11"/>
        <w:rPr>
          <w:rStyle w:val="printable"/>
        </w:rPr>
      </w:pPr>
      <w:r>
        <w:rPr>
          <w:rStyle w:val="printable"/>
        </w:rPr>
        <w:t xml:space="preserve">вкладыши </w:t>
      </w:r>
      <w:proofErr w:type="gramStart"/>
      <w:r>
        <w:rPr>
          <w:rStyle w:val="printable"/>
        </w:rPr>
        <w:t>к</w:t>
      </w:r>
      <w:proofErr w:type="gramEnd"/>
      <w:r>
        <w:rPr>
          <w:rStyle w:val="printable"/>
        </w:rPr>
        <w:t xml:space="preserve"> трудовой книжки</w:t>
      </w:r>
    </w:p>
    <w:p w:rsidR="00146C01" w:rsidRDefault="00212EBA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Трудовые книжки и б</w:t>
      </w:r>
      <w:r w:rsidR="00146C01">
        <w:rPr>
          <w:rFonts w:ascii="Arial" w:eastAsiaTheme="minorHAnsi" w:hAnsi="Arial" w:cs="Arial"/>
          <w:lang w:eastAsia="en-US"/>
        </w:rPr>
        <w:t>ланки трудовых книжек учитываются по цене приобретения. Иные бланки</w:t>
      </w:r>
      <w:r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 xml:space="preserve">строгой отчетности отражать </w:t>
      </w:r>
      <w:proofErr w:type="spellStart"/>
      <w:r w:rsidR="00146C01">
        <w:rPr>
          <w:rFonts w:ascii="Arial" w:eastAsiaTheme="minorHAnsi" w:hAnsi="Arial" w:cs="Arial"/>
          <w:lang w:eastAsia="en-US"/>
        </w:rPr>
        <w:t>забалансовом</w:t>
      </w:r>
      <w:proofErr w:type="spellEnd"/>
      <w:r w:rsidR="00146C01">
        <w:rPr>
          <w:rFonts w:ascii="Arial" w:eastAsiaTheme="minorHAnsi" w:hAnsi="Arial" w:cs="Arial"/>
          <w:lang w:eastAsia="en-US"/>
        </w:rPr>
        <w:t xml:space="preserve"> счете с детализацией по местам</w:t>
      </w:r>
      <w:r w:rsidR="007B0AD1">
        <w:rPr>
          <w:rFonts w:ascii="Arial" w:eastAsiaTheme="minorHAnsi" w:hAnsi="Arial" w:cs="Arial"/>
          <w:lang w:eastAsia="en-US"/>
        </w:rPr>
        <w:t xml:space="preserve"> </w:t>
      </w:r>
      <w:r w:rsidR="00146C01">
        <w:rPr>
          <w:rFonts w:ascii="Arial" w:eastAsiaTheme="minorHAnsi" w:hAnsi="Arial" w:cs="Arial"/>
          <w:lang w:eastAsia="en-US"/>
        </w:rPr>
        <w:t>использования или хранения в условной оценке - один рубль за один бланк.</w:t>
      </w:r>
      <w:r w:rsidR="007A71E7">
        <w:rPr>
          <w:rFonts w:ascii="Arial" w:eastAsiaTheme="minorHAnsi" w:hAnsi="Arial" w:cs="Arial"/>
          <w:lang w:eastAsia="en-US"/>
        </w:rPr>
        <w:t xml:space="preserve"> Бланки списываются на основании акта приема-передачи или акта о списании в случаях: выдачи БСО, передачи другой организации, порчи, хищения, недостачи.</w:t>
      </w:r>
    </w:p>
    <w:p w:rsidR="00A01D8B" w:rsidRDefault="00A01D8B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04 «Задолженность неплатежеспособных дебиторов» </w:t>
      </w:r>
      <w:r>
        <w:rPr>
          <w:rFonts w:ascii="Arial" w:eastAsiaTheme="minorHAnsi" w:hAnsi="Arial" w:cs="Arial"/>
          <w:lang w:eastAsia="en-US"/>
        </w:rPr>
        <w:t>учитывается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задолженность дебиторов, нереальная к взысканию. Основанием для списания </w:t>
      </w:r>
      <w:proofErr w:type="gramStart"/>
      <w:r>
        <w:rPr>
          <w:rFonts w:ascii="Arial" w:eastAsiaTheme="minorHAnsi" w:hAnsi="Arial" w:cs="Arial"/>
          <w:lang w:eastAsia="en-US"/>
        </w:rPr>
        <w:t>с</w:t>
      </w:r>
      <w:proofErr w:type="gram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баланса и принятия к учету задолженности на счет 04 являются Решение Комиссии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по поступлению и выбытию активов. Суммы задолженностей, отраженные на счете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04 подлежат ежегодной инвентаризации для целей отслеживания срока возможного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возобновления согласно законодательству РФ процедуры взыскания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задолженности. Списание задолженности с </w:t>
      </w:r>
      <w:proofErr w:type="spellStart"/>
      <w:r>
        <w:rPr>
          <w:rFonts w:ascii="Arial" w:eastAsiaTheme="minorHAnsi" w:hAnsi="Arial" w:cs="Arial"/>
          <w:lang w:eastAsia="en-US"/>
        </w:rPr>
        <w:t>забалансового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учета осуществляется на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основании решения Комиссии учреждения по поступлению и выбытию активов о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признании задолженности безнадежной к взысканию (п. 339 Инструкции 157н).</w:t>
      </w:r>
    </w:p>
    <w:p w:rsidR="00AD6DD7" w:rsidRDefault="00AD6DD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A034B2" w:rsidRPr="00AD6DD7" w:rsidRDefault="00A034B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034B2">
        <w:rPr>
          <w:rFonts w:ascii="Arial" w:eastAsiaTheme="minorHAnsi" w:hAnsi="Arial" w:cs="Arial"/>
          <w:b/>
          <w:lang w:eastAsia="en-US"/>
        </w:rPr>
        <w:t>На счете 05 «Материальные ценности,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A034B2">
        <w:rPr>
          <w:rFonts w:ascii="Arial" w:eastAsiaTheme="minorHAnsi" w:hAnsi="Arial" w:cs="Arial"/>
          <w:b/>
          <w:lang w:eastAsia="en-US"/>
        </w:rPr>
        <w:t>оплаченные по централизованному снабжению»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AD6DD7" w:rsidRPr="00AD6DD7">
        <w:rPr>
          <w:rFonts w:ascii="Arial" w:eastAsiaTheme="minorHAnsi" w:hAnsi="Arial" w:cs="Arial"/>
          <w:lang w:eastAsia="en-US"/>
        </w:rPr>
        <w:t>Учет на счете ведется</w:t>
      </w:r>
      <w:r w:rsidR="00AD6DD7">
        <w:rPr>
          <w:rFonts w:ascii="Arial" w:eastAsiaTheme="minorHAnsi" w:hAnsi="Arial" w:cs="Arial"/>
          <w:b/>
          <w:lang w:eastAsia="en-US"/>
        </w:rPr>
        <w:t xml:space="preserve"> </w:t>
      </w:r>
      <w:r w:rsidR="00AD6DD7" w:rsidRPr="00AD6DD7">
        <w:rPr>
          <w:rFonts w:ascii="Arial" w:eastAsiaTheme="minorHAnsi" w:hAnsi="Arial" w:cs="Arial"/>
          <w:lang w:eastAsia="en-US"/>
        </w:rPr>
        <w:t>в книге учета материальных ценностей по каждому грузополучателю и виду ценностей.</w:t>
      </w:r>
    </w:p>
    <w:p w:rsidR="00942720" w:rsidRPr="00A034B2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942720" w:rsidRPr="008D56EE" w:rsidRDefault="004230FF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2720">
        <w:rPr>
          <w:rFonts w:ascii="Arial" w:hAnsi="Arial" w:cs="Arial"/>
        </w:rPr>
        <w:t xml:space="preserve">на счете </w:t>
      </w:r>
      <w:hyperlink r:id="rId37" w:anchor="/document/12180849/entry/7" w:tgtFrame="_blank" w:tooltip="Открыть документ в системе Гарант" w:history="1">
        <w:r w:rsidRPr="00942720">
          <w:rPr>
            <w:rStyle w:val="a3"/>
            <w:rFonts w:ascii="Arial" w:hAnsi="Arial" w:cs="Arial"/>
            <w:b/>
          </w:rPr>
          <w:t>07</w:t>
        </w:r>
      </w:hyperlink>
      <w:r w:rsidRPr="00942720">
        <w:rPr>
          <w:rFonts w:ascii="Arial" w:hAnsi="Arial" w:cs="Arial"/>
        </w:rPr>
        <w:t xml:space="preserve"> "</w:t>
      </w:r>
      <w:r w:rsidRPr="00942720">
        <w:rPr>
          <w:rFonts w:ascii="Arial" w:hAnsi="Arial" w:cs="Arial"/>
          <w:b/>
        </w:rPr>
        <w:t>Награды, призы, кубки и ценные подарки, сувениры"</w:t>
      </w:r>
      <w:r>
        <w:rPr>
          <w:rFonts w:ascii="Arial" w:hAnsi="Arial" w:cs="Arial"/>
          <w:b/>
        </w:rPr>
        <w:t xml:space="preserve"> </w:t>
      </w:r>
      <w:r w:rsidRPr="004230FF">
        <w:rPr>
          <w:rFonts w:ascii="Arial" w:hAnsi="Arial" w:cs="Arial"/>
        </w:rPr>
        <w:t>уч</w:t>
      </w:r>
      <w:r>
        <w:rPr>
          <w:rFonts w:ascii="Arial" w:hAnsi="Arial" w:cs="Arial"/>
        </w:rPr>
        <w:t>итываются м</w:t>
      </w:r>
      <w:r w:rsidR="00942720" w:rsidRPr="004230FF">
        <w:rPr>
          <w:rFonts w:ascii="Arial" w:hAnsi="Arial" w:cs="Arial"/>
        </w:rPr>
        <w:t>атериальные</w:t>
      </w:r>
      <w:r w:rsidR="00942720" w:rsidRPr="00942720">
        <w:rPr>
          <w:rFonts w:ascii="Arial" w:hAnsi="Arial" w:cs="Arial"/>
        </w:rPr>
        <w:t xml:space="preserve"> ценности, приобретаемые в целях вручения (награждения), дарения, в том числе ценные подарки, сувениры учитываются </w:t>
      </w:r>
      <w:r>
        <w:rPr>
          <w:rFonts w:ascii="Arial" w:hAnsi="Arial" w:cs="Arial"/>
        </w:rPr>
        <w:t>до момента вручения</w:t>
      </w:r>
      <w:r w:rsidRPr="008D56EE">
        <w:rPr>
          <w:rFonts w:ascii="Arial" w:hAnsi="Arial" w:cs="Arial"/>
        </w:rPr>
        <w:t>.</w:t>
      </w:r>
      <w:r w:rsidR="00610BC0" w:rsidRPr="008D56EE">
        <w:rPr>
          <w:rFonts w:ascii="Arial" w:hAnsi="Arial" w:cs="Arial"/>
        </w:rPr>
        <w:t xml:space="preserve"> </w:t>
      </w:r>
      <w:r w:rsidRPr="008D56EE">
        <w:rPr>
          <w:rFonts w:ascii="Arial" w:hAnsi="Arial" w:cs="Arial"/>
        </w:rPr>
        <w:t>У</w:t>
      </w:r>
      <w:r w:rsidR="00610BC0" w:rsidRPr="008D56EE">
        <w:rPr>
          <w:rFonts w:ascii="Arial" w:hAnsi="Arial" w:cs="Arial"/>
        </w:rPr>
        <w:t>ч</w:t>
      </w:r>
      <w:r w:rsidRPr="008D56EE">
        <w:rPr>
          <w:rFonts w:ascii="Arial" w:hAnsi="Arial" w:cs="Arial"/>
        </w:rPr>
        <w:t>ет ведется</w:t>
      </w:r>
      <w:r w:rsidR="00610BC0" w:rsidRPr="008D56EE">
        <w:rPr>
          <w:rFonts w:ascii="Arial" w:hAnsi="Arial" w:cs="Arial"/>
        </w:rPr>
        <w:t xml:space="preserve"> по стоимости приобретения</w:t>
      </w:r>
      <w:r w:rsidR="008B5966" w:rsidRPr="008D56EE">
        <w:rPr>
          <w:rFonts w:ascii="Arial" w:hAnsi="Arial" w:cs="Arial"/>
        </w:rPr>
        <w:t>.</w:t>
      </w:r>
    </w:p>
    <w:p w:rsidR="00B0232E" w:rsidRPr="008D56EE" w:rsidRDefault="00B0232E" w:rsidP="00E33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71E7" w:rsidRPr="008D56EE" w:rsidRDefault="007A71E7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08 « Путевки, неоплаченные» </w:t>
      </w:r>
      <w:r w:rsidRPr="008D56EE">
        <w:rPr>
          <w:rFonts w:ascii="Arial" w:eastAsiaTheme="minorHAnsi" w:hAnsi="Arial" w:cs="Arial"/>
          <w:bCs/>
          <w:lang w:eastAsia="en-US"/>
        </w:rPr>
        <w:t>учитываются путевки,</w:t>
      </w:r>
      <w:r w:rsidR="00E35ABE" w:rsidRPr="008D56EE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полученные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безвозмездно от общественных,</w:t>
      </w:r>
      <w:r w:rsidR="00E35ABE" w:rsidRPr="008D56EE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п</w:t>
      </w:r>
      <w:r w:rsidR="00E35ABE" w:rsidRPr="008D56EE">
        <w:rPr>
          <w:rFonts w:ascii="Arial" w:eastAsiaTheme="minorHAnsi" w:hAnsi="Arial" w:cs="Arial"/>
          <w:bCs/>
          <w:lang w:eastAsia="en-US"/>
        </w:rPr>
        <w:t>рофсоюзных и других организаций в дома отдыха, детские лагеря, экскурсии и поездки. Учет ведется по номинальной стоимости, указанной в бланке путе</w:t>
      </w:r>
      <w:r w:rsidR="00836235" w:rsidRPr="008D56EE">
        <w:rPr>
          <w:rFonts w:ascii="Arial" w:eastAsiaTheme="minorHAnsi" w:hAnsi="Arial" w:cs="Arial"/>
          <w:bCs/>
          <w:lang w:eastAsia="en-US"/>
        </w:rPr>
        <w:t>в</w:t>
      </w:r>
      <w:r w:rsidR="00E35ABE" w:rsidRPr="008D56EE">
        <w:rPr>
          <w:rFonts w:ascii="Arial" w:eastAsiaTheme="minorHAnsi" w:hAnsi="Arial" w:cs="Arial"/>
          <w:bCs/>
          <w:lang w:eastAsia="en-US"/>
        </w:rPr>
        <w:t>ки, а при ее отсутствии 1 рубль за один бланк.</w:t>
      </w:r>
    </w:p>
    <w:p w:rsidR="00942720" w:rsidRPr="008D56EE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42720" w:rsidRPr="008D56EE" w:rsidRDefault="009F1F5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10 «обеспечение исполнения обязательств» </w:t>
      </w:r>
      <w:r w:rsidRPr="008D56EE">
        <w:rPr>
          <w:rFonts w:ascii="Arial" w:eastAsiaTheme="minorHAnsi" w:hAnsi="Arial" w:cs="Arial"/>
          <w:bCs/>
          <w:lang w:eastAsia="en-US"/>
        </w:rPr>
        <w:t>учитывается поручительство, банковс</w:t>
      </w:r>
      <w:r w:rsidR="00836235" w:rsidRPr="008D56EE">
        <w:rPr>
          <w:rFonts w:ascii="Arial" w:eastAsiaTheme="minorHAnsi" w:hAnsi="Arial" w:cs="Arial"/>
          <w:bCs/>
          <w:lang w:eastAsia="en-US"/>
        </w:rPr>
        <w:t>к</w:t>
      </w:r>
      <w:r w:rsidRPr="008D56EE">
        <w:rPr>
          <w:rFonts w:ascii="Arial" w:eastAsiaTheme="minorHAnsi" w:hAnsi="Arial" w:cs="Arial"/>
          <w:bCs/>
          <w:lang w:eastAsia="en-US"/>
        </w:rPr>
        <w:t>ие  гарантии, казначейский аккредитив</w:t>
      </w:r>
      <w:r w:rsidR="009211DA" w:rsidRPr="008D56EE">
        <w:rPr>
          <w:rFonts w:ascii="Arial" w:eastAsiaTheme="minorHAnsi" w:hAnsi="Arial" w:cs="Arial"/>
          <w:bCs/>
          <w:lang w:eastAsia="en-US"/>
        </w:rPr>
        <w:t xml:space="preserve"> учитываемые по первичным документам в сумме обязательства. Обеспечение списывается по исполнению обязательств.</w:t>
      </w:r>
    </w:p>
    <w:p w:rsidR="009F1F52" w:rsidRPr="008D56EE" w:rsidRDefault="009F1F5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F1F52" w:rsidRPr="009F1F52" w:rsidRDefault="009F1F52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11 « Государственные и муниципальные гарантии» </w:t>
      </w:r>
      <w:r w:rsidRPr="008D56EE">
        <w:rPr>
          <w:rFonts w:ascii="Arial" w:eastAsiaTheme="minorHAnsi" w:hAnsi="Arial" w:cs="Arial"/>
          <w:bCs/>
          <w:lang w:eastAsia="en-US"/>
        </w:rPr>
        <w:t xml:space="preserve">учитываются государственные и муниципальные гарантии </w:t>
      </w:r>
      <w:r w:rsidR="00836235" w:rsidRPr="008D56EE">
        <w:rPr>
          <w:rFonts w:ascii="Arial" w:eastAsiaTheme="minorHAnsi" w:hAnsi="Arial" w:cs="Arial"/>
          <w:bCs/>
          <w:lang w:eastAsia="en-US"/>
        </w:rPr>
        <w:t>в разрезе субъ</w:t>
      </w:r>
      <w:r w:rsidRPr="008D56EE">
        <w:rPr>
          <w:rFonts w:ascii="Arial" w:eastAsiaTheme="minorHAnsi" w:hAnsi="Arial" w:cs="Arial"/>
          <w:bCs/>
          <w:lang w:eastAsia="en-US"/>
        </w:rPr>
        <w:t>ектов гражданских прав и обязательств по видам и сумме гарантии. Суммы обеспечения</w:t>
      </w:r>
      <w:r>
        <w:rPr>
          <w:rFonts w:ascii="Arial" w:eastAsiaTheme="minorHAnsi" w:hAnsi="Arial" w:cs="Arial"/>
          <w:bCs/>
          <w:lang w:eastAsia="en-US"/>
        </w:rPr>
        <w:t xml:space="preserve"> списываются со счета,</w:t>
      </w:r>
      <w:r w:rsidR="00AE3156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когда исполнены обязательства,</w:t>
      </w:r>
      <w:r w:rsidR="00AE3156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в отношении которых предоставлена гарантия.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Для отражения показателей в Отчете об исполнении учреждением плана его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финансово-хозяйственной деятельности (ф. 0503737) </w:t>
      </w:r>
      <w:proofErr w:type="spellStart"/>
      <w:r>
        <w:rPr>
          <w:rFonts w:ascii="Arial" w:eastAsiaTheme="minorHAnsi" w:hAnsi="Arial" w:cs="Arial"/>
          <w:b/>
          <w:bCs/>
          <w:lang w:eastAsia="en-US"/>
        </w:rPr>
        <w:t>забалансовые</w:t>
      </w:r>
      <w:proofErr w:type="spellEnd"/>
      <w:r>
        <w:rPr>
          <w:rFonts w:ascii="Arial" w:eastAsiaTheme="minorHAnsi" w:hAnsi="Arial" w:cs="Arial"/>
          <w:b/>
          <w:bCs/>
          <w:lang w:eastAsia="en-US"/>
        </w:rPr>
        <w:t xml:space="preserve"> счета 17 и </w:t>
      </w:r>
      <w:r w:rsidR="00214965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18</w:t>
      </w:r>
      <w:r w:rsidR="00942720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открываются в разрезе КОСГУ к следующим балансовым счетам: 0 20111 000, 020123 000, 0 20127 000, 0 20134 000, 0 21003 000.</w:t>
      </w:r>
    </w:p>
    <w:p w:rsidR="006861E1" w:rsidRDefault="006861E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35ABE" w:rsidRPr="00E35ABE" w:rsidRDefault="00E35AB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19 «Невыясненные поступления прошлых лет» </w:t>
      </w:r>
      <w:r w:rsidRPr="00E35ABE">
        <w:rPr>
          <w:rFonts w:ascii="Arial" w:eastAsiaTheme="minorHAnsi" w:hAnsi="Arial" w:cs="Arial"/>
          <w:bCs/>
          <w:lang w:eastAsia="en-US"/>
        </w:rPr>
        <w:t>учитываются</w:t>
      </w:r>
      <w:r>
        <w:rPr>
          <w:rFonts w:ascii="Arial" w:eastAsiaTheme="minorHAnsi" w:hAnsi="Arial" w:cs="Arial"/>
          <w:bCs/>
          <w:lang w:eastAsia="en-US"/>
        </w:rPr>
        <w:t xml:space="preserve"> суммы прошлых отчетных периодов,</w:t>
      </w:r>
      <w:r w:rsidR="00021A8C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которые списаны заключительными оборотами на финансовый результат прошлых лет</w:t>
      </w:r>
      <w:r w:rsidR="009F1F52">
        <w:rPr>
          <w:rFonts w:ascii="Arial" w:eastAsiaTheme="minorHAnsi" w:hAnsi="Arial" w:cs="Arial"/>
          <w:bCs/>
          <w:lang w:eastAsia="en-US"/>
        </w:rPr>
        <w:t>,</w:t>
      </w:r>
      <w:r w:rsidR="00021A8C">
        <w:rPr>
          <w:rFonts w:ascii="Arial" w:eastAsiaTheme="minorHAnsi" w:hAnsi="Arial" w:cs="Arial"/>
          <w:bCs/>
          <w:lang w:eastAsia="en-US"/>
        </w:rPr>
        <w:t xml:space="preserve"> </w:t>
      </w:r>
      <w:r w:rsidR="009F1F52">
        <w:rPr>
          <w:rFonts w:ascii="Arial" w:eastAsiaTheme="minorHAnsi" w:hAnsi="Arial" w:cs="Arial"/>
          <w:bCs/>
          <w:lang w:eastAsia="en-US"/>
        </w:rPr>
        <w:t>но подлежащие уточнению в следующем году.</w:t>
      </w:r>
    </w:p>
    <w:p w:rsidR="00942720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20 «Задолженность, невостребованная кредиторами» </w:t>
      </w:r>
      <w:r>
        <w:rPr>
          <w:rFonts w:ascii="Arial" w:eastAsiaTheme="minorHAnsi" w:hAnsi="Arial" w:cs="Arial"/>
          <w:lang w:eastAsia="en-US"/>
        </w:rPr>
        <w:t>учитываются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суммы просроченной задолженности, не востребованной кредиторами, списанные с</w:t>
      </w:r>
      <w:r w:rsidR="0094272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баланса на основании решения Инвентаризационной комиссии.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Для целей составления отчетности, задолженность невостребованная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кредиторами на счете 20 группируется в следующем порядке:</w:t>
      </w:r>
    </w:p>
    <w:p w:rsidR="00146C01" w:rsidRPr="00942720" w:rsidRDefault="00146C01" w:rsidP="00374B8A">
      <w:pPr>
        <w:pStyle w:val="a6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t>задолженность по крупным сделкам;</w:t>
      </w:r>
    </w:p>
    <w:p w:rsidR="00146C01" w:rsidRPr="00942720" w:rsidRDefault="00146C01" w:rsidP="00374B8A">
      <w:pPr>
        <w:pStyle w:val="a6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lastRenderedPageBreak/>
        <w:t>задолженность по сделкам с заинтересованностью;</w:t>
      </w:r>
    </w:p>
    <w:p w:rsidR="00146C01" w:rsidRPr="00942720" w:rsidRDefault="00146C01" w:rsidP="00374B8A">
      <w:pPr>
        <w:pStyle w:val="a6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t>задолженность по прочим сделкам.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Списание задолженности осуществляется на основании решения</w:t>
      </w:r>
      <w:r w:rsidR="0083623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инвентаризационной комиссии учреждения</w:t>
      </w:r>
      <w:r w:rsidR="00942720">
        <w:rPr>
          <w:rFonts w:ascii="Arial" w:eastAsiaTheme="minorHAnsi" w:hAnsi="Arial" w:cs="Arial"/>
          <w:lang w:eastAsia="en-US"/>
        </w:rPr>
        <w:t>.</w:t>
      </w:r>
    </w:p>
    <w:p w:rsidR="00942720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счете </w:t>
      </w:r>
      <w:r>
        <w:rPr>
          <w:rFonts w:ascii="Arial" w:eastAsiaTheme="minorHAnsi" w:hAnsi="Arial" w:cs="Arial"/>
          <w:b/>
          <w:bCs/>
          <w:lang w:eastAsia="en-US"/>
        </w:rPr>
        <w:t xml:space="preserve">21 «Основные средства в эксплуатации» </w:t>
      </w:r>
      <w:r>
        <w:rPr>
          <w:rFonts w:ascii="Arial" w:eastAsiaTheme="minorHAnsi" w:hAnsi="Arial" w:cs="Arial"/>
          <w:lang w:eastAsia="en-US"/>
        </w:rPr>
        <w:t>учитываются находящиеся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 эксплуатации объекты основных сре</w:t>
      </w:r>
      <w:proofErr w:type="gramStart"/>
      <w:r>
        <w:rPr>
          <w:rFonts w:ascii="Arial" w:eastAsiaTheme="minorHAnsi" w:hAnsi="Arial" w:cs="Arial"/>
          <w:lang w:eastAsia="en-US"/>
        </w:rPr>
        <w:t>дств ст</w:t>
      </w:r>
      <w:proofErr w:type="gramEnd"/>
      <w:r>
        <w:rPr>
          <w:rFonts w:ascii="Arial" w:eastAsiaTheme="minorHAnsi" w:hAnsi="Arial" w:cs="Arial"/>
          <w:lang w:eastAsia="en-US"/>
        </w:rPr>
        <w:t>оимостью до 10.000 руб.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включительно, за исключением объектов библиотечного фонда и объектов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недвижимого имущества.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Учет ведется по балансовой стоимости введенного в эксплуатацию объекта. Документом о списании объектов с </w:t>
      </w:r>
      <w:proofErr w:type="spellStart"/>
      <w:r>
        <w:rPr>
          <w:rFonts w:ascii="Arial" w:eastAsiaTheme="minorHAnsi" w:hAnsi="Arial" w:cs="Arial"/>
          <w:lang w:eastAsia="en-US"/>
        </w:rPr>
        <w:t>забалансового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счета является Акт о</w:t>
      </w:r>
      <w:r w:rsidR="0083623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списании объектов нефинансовых активов (кроме транспортных средств) (ф.</w:t>
      </w:r>
      <w:r w:rsidR="0083623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0504104)</w:t>
      </w:r>
      <w:r w:rsidR="00836235">
        <w:rPr>
          <w:rFonts w:ascii="Arial" w:eastAsiaTheme="minorHAnsi" w:hAnsi="Arial" w:cs="Arial"/>
          <w:lang w:eastAsia="en-US"/>
        </w:rPr>
        <w:t>.</w:t>
      </w:r>
    </w:p>
    <w:p w:rsidR="00836235" w:rsidRDefault="0083623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14965" w:rsidRPr="005B40D3" w:rsidRDefault="00214965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5B40D3">
        <w:rPr>
          <w:rFonts w:ascii="Arial" w:eastAsiaTheme="minorHAnsi" w:hAnsi="Arial" w:cs="Arial"/>
          <w:lang w:eastAsia="en-US"/>
        </w:rPr>
        <w:t xml:space="preserve">На счете </w:t>
      </w:r>
      <w:r w:rsidRPr="005B40D3">
        <w:rPr>
          <w:rFonts w:ascii="Arial" w:eastAsiaTheme="minorHAnsi" w:hAnsi="Arial" w:cs="Arial"/>
          <w:b/>
          <w:bCs/>
          <w:lang w:eastAsia="en-US"/>
        </w:rPr>
        <w:t>25 «Имущество,</w:t>
      </w:r>
      <w:r w:rsidR="00021A8C" w:rsidRPr="005B40D3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5B40D3">
        <w:rPr>
          <w:rFonts w:ascii="Arial" w:eastAsiaTheme="minorHAnsi" w:hAnsi="Arial" w:cs="Arial"/>
          <w:b/>
          <w:bCs/>
          <w:lang w:eastAsia="en-US"/>
        </w:rPr>
        <w:t>переданное в возмездное пользовани</w:t>
      </w:r>
      <w:proofErr w:type="gramStart"/>
      <w:r w:rsidRPr="005B40D3">
        <w:rPr>
          <w:rFonts w:ascii="Arial" w:eastAsiaTheme="minorHAnsi" w:hAnsi="Arial" w:cs="Arial"/>
          <w:b/>
          <w:bCs/>
          <w:lang w:eastAsia="en-US"/>
        </w:rPr>
        <w:t>е(</w:t>
      </w:r>
      <w:proofErr w:type="gramEnd"/>
      <w:r w:rsidRPr="005B40D3">
        <w:rPr>
          <w:rFonts w:ascii="Arial" w:eastAsiaTheme="minorHAnsi" w:hAnsi="Arial" w:cs="Arial"/>
          <w:b/>
          <w:bCs/>
          <w:lang w:eastAsia="en-US"/>
        </w:rPr>
        <w:t xml:space="preserve">аренду) </w:t>
      </w:r>
      <w:r w:rsidRPr="005B40D3">
        <w:rPr>
          <w:rFonts w:ascii="Arial" w:eastAsiaTheme="minorHAnsi" w:hAnsi="Arial" w:cs="Arial"/>
          <w:bCs/>
          <w:lang w:eastAsia="en-US"/>
        </w:rPr>
        <w:t xml:space="preserve">учитывается имущество, переданное в </w:t>
      </w:r>
      <w:r w:rsidR="00D61045" w:rsidRPr="005B40D3">
        <w:rPr>
          <w:rFonts w:ascii="Arial" w:eastAsiaTheme="minorHAnsi" w:hAnsi="Arial" w:cs="Arial"/>
          <w:bCs/>
          <w:lang w:eastAsia="en-US"/>
        </w:rPr>
        <w:t>оперативную и неоперативную (финансовую) аренду.</w:t>
      </w:r>
      <w:r w:rsidR="00021A8C" w:rsidRPr="005B40D3">
        <w:rPr>
          <w:rFonts w:ascii="Arial" w:eastAsiaTheme="minorHAnsi" w:hAnsi="Arial" w:cs="Arial"/>
          <w:bCs/>
          <w:lang w:eastAsia="en-US"/>
        </w:rPr>
        <w:t xml:space="preserve"> </w:t>
      </w:r>
      <w:r w:rsidR="00D61045" w:rsidRPr="005B40D3">
        <w:rPr>
          <w:rFonts w:ascii="Arial" w:eastAsiaTheme="minorHAnsi" w:hAnsi="Arial" w:cs="Arial"/>
          <w:bCs/>
          <w:lang w:eastAsia="en-US"/>
        </w:rPr>
        <w:t>На учете учитывать по стоимости,</w:t>
      </w:r>
      <w:r w:rsidR="00021A8C" w:rsidRPr="005B40D3">
        <w:rPr>
          <w:rFonts w:ascii="Arial" w:eastAsiaTheme="minorHAnsi" w:hAnsi="Arial" w:cs="Arial"/>
          <w:bCs/>
          <w:lang w:eastAsia="en-US"/>
        </w:rPr>
        <w:t xml:space="preserve"> </w:t>
      </w:r>
      <w:r w:rsidR="00D61045" w:rsidRPr="005B40D3">
        <w:rPr>
          <w:rFonts w:ascii="Arial" w:eastAsiaTheme="minorHAnsi" w:hAnsi="Arial" w:cs="Arial"/>
          <w:bCs/>
          <w:lang w:eastAsia="en-US"/>
        </w:rPr>
        <w:t>указанной в акте приема-передачи, или расчетным путем пропорционально общей площади учреждения.</w:t>
      </w:r>
    </w:p>
    <w:p w:rsidR="00B0232E" w:rsidRPr="005B40D3" w:rsidRDefault="00B0232E" w:rsidP="00341826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lang w:eastAsia="en-US"/>
        </w:rPr>
      </w:pPr>
    </w:p>
    <w:p w:rsidR="007A71E7" w:rsidRPr="008D56EE" w:rsidRDefault="007A71E7" w:rsidP="00B023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>26 «Имущество,</w:t>
      </w:r>
      <w:r w:rsidR="00021A8C" w:rsidRPr="008D56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переданное в безвозмездное пользование» </w:t>
      </w:r>
      <w:r w:rsidRPr="008D56EE">
        <w:rPr>
          <w:rFonts w:ascii="Arial" w:eastAsiaTheme="minorHAnsi" w:hAnsi="Arial" w:cs="Arial"/>
          <w:bCs/>
          <w:lang w:eastAsia="en-US"/>
        </w:rPr>
        <w:t>учитывается имущество, переданное в аренду на льготных условиях,</w:t>
      </w:r>
      <w:r w:rsidR="00021A8C" w:rsidRPr="008D56EE">
        <w:rPr>
          <w:rFonts w:ascii="Arial" w:eastAsiaTheme="minorHAnsi" w:hAnsi="Arial" w:cs="Arial"/>
          <w:bCs/>
          <w:lang w:eastAsia="en-US"/>
        </w:rPr>
        <w:t xml:space="preserve"> </w:t>
      </w:r>
      <w:r w:rsidRPr="008D56EE">
        <w:rPr>
          <w:rFonts w:ascii="Arial" w:eastAsiaTheme="minorHAnsi" w:hAnsi="Arial" w:cs="Arial"/>
          <w:bCs/>
          <w:lang w:eastAsia="en-US"/>
        </w:rPr>
        <w:t>а также по договору безвозмездного пользования без передачи права оперативного управления.</w:t>
      </w:r>
    </w:p>
    <w:p w:rsidR="00942720" w:rsidRPr="008D56EE" w:rsidRDefault="00942720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>27 «Материальные ценности, выданные в личное</w:t>
      </w:r>
      <w:r>
        <w:rPr>
          <w:rFonts w:ascii="Arial" w:eastAsiaTheme="minorHAnsi" w:hAnsi="Arial" w:cs="Arial"/>
          <w:b/>
          <w:bCs/>
          <w:lang w:eastAsia="en-US"/>
        </w:rPr>
        <w:t xml:space="preserve"> пользование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работникам (сотрудникам)» </w:t>
      </w:r>
      <w:r>
        <w:rPr>
          <w:rFonts w:ascii="Arial" w:eastAsiaTheme="minorHAnsi" w:hAnsi="Arial" w:cs="Arial"/>
          <w:lang w:eastAsia="en-US"/>
        </w:rPr>
        <w:t>учитываются объекты, списанные с балансового счета</w:t>
      </w:r>
      <w:r w:rsidR="00021A8C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0 10500 000 в момент выдачи в личное пользование.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 целью </w:t>
      </w:r>
      <w:proofErr w:type="gramStart"/>
      <w:r>
        <w:rPr>
          <w:rFonts w:ascii="Arial" w:eastAsiaTheme="minorHAnsi" w:hAnsi="Arial" w:cs="Arial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lang w:eastAsia="en-US"/>
        </w:rPr>
        <w:t xml:space="preserve"> расходованием материальных запасов установить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следующие категории имущества, подлежащего выдаче в личное пользование:</w:t>
      </w:r>
    </w:p>
    <w:p w:rsidR="00146C01" w:rsidRPr="00942720" w:rsidRDefault="00146C01" w:rsidP="00374B8A">
      <w:pPr>
        <w:pStyle w:val="a6"/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42720">
        <w:rPr>
          <w:rFonts w:ascii="Arial" w:eastAsiaTheme="minorHAnsi" w:hAnsi="Arial" w:cs="Arial"/>
          <w:lang w:eastAsia="en-US"/>
        </w:rPr>
        <w:t xml:space="preserve">Накопители </w:t>
      </w:r>
      <w:proofErr w:type="spellStart"/>
      <w:r w:rsidRPr="00942720">
        <w:rPr>
          <w:rFonts w:ascii="Arial" w:eastAsiaTheme="minorHAnsi" w:hAnsi="Arial" w:cs="Arial"/>
          <w:lang w:eastAsia="en-US"/>
        </w:rPr>
        <w:t>ФЛЭШ-памяти</w:t>
      </w:r>
      <w:proofErr w:type="spellEnd"/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Списание имущества с </w:t>
      </w:r>
      <w:proofErr w:type="spellStart"/>
      <w:r>
        <w:rPr>
          <w:rFonts w:ascii="Arial" w:eastAsiaTheme="minorHAnsi" w:hAnsi="Arial" w:cs="Arial"/>
          <w:lang w:eastAsia="en-US"/>
        </w:rPr>
        <w:t>забалансового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счета оформляется решением Комиссии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учреждения по поступлению и выбытию активов Актом о списании материальных</w:t>
      </w:r>
    </w:p>
    <w:p w:rsidR="00146C01" w:rsidRDefault="00146C01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запасов (ф. 0504230) с указанием причины списания.</w:t>
      </w:r>
    </w:p>
    <w:p w:rsidR="00AE3156" w:rsidRDefault="00AE3156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5741D" w:rsidRPr="008D56EE" w:rsidRDefault="0055741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49 « Проектно-сметная документация на хранении» </w:t>
      </w:r>
      <w:bookmarkStart w:id="0" w:name="_GoBack"/>
      <w:r w:rsidR="00021A8C" w:rsidRPr="008D56EE">
        <w:rPr>
          <w:rFonts w:ascii="Arial" w:eastAsiaTheme="minorHAnsi" w:hAnsi="Arial" w:cs="Arial"/>
          <w:bCs/>
          <w:lang w:eastAsia="en-US"/>
        </w:rPr>
        <w:t xml:space="preserve">учитывается </w:t>
      </w:r>
      <w:r w:rsidR="00C25104">
        <w:rPr>
          <w:rFonts w:ascii="Arial" w:eastAsiaTheme="minorHAnsi" w:hAnsi="Arial" w:cs="Arial"/>
          <w:bCs/>
          <w:lang w:eastAsia="en-US"/>
        </w:rPr>
        <w:t xml:space="preserve">различная </w:t>
      </w:r>
      <w:r w:rsidR="00021A8C" w:rsidRPr="008D56EE">
        <w:rPr>
          <w:rFonts w:ascii="Arial" w:eastAsiaTheme="minorHAnsi" w:hAnsi="Arial" w:cs="Arial"/>
          <w:bCs/>
          <w:lang w:eastAsia="en-US"/>
        </w:rPr>
        <w:t>документация объ</w:t>
      </w:r>
      <w:r w:rsidR="00C25104">
        <w:rPr>
          <w:rFonts w:ascii="Arial" w:eastAsiaTheme="minorHAnsi" w:hAnsi="Arial" w:cs="Arial"/>
          <w:bCs/>
          <w:lang w:eastAsia="en-US"/>
        </w:rPr>
        <w:t>ектов</w:t>
      </w:r>
      <w:bookmarkEnd w:id="0"/>
      <w:r w:rsidR="00D939A7" w:rsidRPr="008D56EE">
        <w:rPr>
          <w:rFonts w:ascii="Arial" w:eastAsiaTheme="minorHAnsi" w:hAnsi="Arial" w:cs="Arial"/>
          <w:bCs/>
          <w:lang w:eastAsia="en-US"/>
        </w:rPr>
        <w:t>.</w:t>
      </w:r>
      <w:r w:rsidR="0093581D" w:rsidRPr="008D56EE">
        <w:rPr>
          <w:rFonts w:ascii="Arial" w:eastAsiaTheme="minorHAnsi" w:hAnsi="Arial" w:cs="Arial"/>
          <w:bCs/>
          <w:lang w:eastAsia="en-US"/>
        </w:rPr>
        <w:t xml:space="preserve"> </w:t>
      </w:r>
    </w:p>
    <w:p w:rsidR="0093581D" w:rsidRPr="008D56EE" w:rsidRDefault="0093581D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B84FF8" w:rsidRDefault="00B84FF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8D56EE">
        <w:rPr>
          <w:rFonts w:ascii="Arial" w:eastAsiaTheme="minorHAnsi" w:hAnsi="Arial" w:cs="Arial"/>
          <w:lang w:eastAsia="en-US"/>
        </w:rPr>
        <w:t xml:space="preserve">На счете </w:t>
      </w:r>
      <w:r w:rsidR="00021A8C" w:rsidRPr="008D56EE">
        <w:rPr>
          <w:rFonts w:ascii="Arial" w:eastAsiaTheme="minorHAnsi" w:hAnsi="Arial" w:cs="Arial"/>
          <w:b/>
          <w:bCs/>
          <w:lang w:eastAsia="en-US"/>
        </w:rPr>
        <w:t>50 «Право на недвижимый объ</w:t>
      </w:r>
      <w:r w:rsidRPr="008D56EE">
        <w:rPr>
          <w:rFonts w:ascii="Arial" w:eastAsiaTheme="minorHAnsi" w:hAnsi="Arial" w:cs="Arial"/>
          <w:b/>
          <w:bCs/>
          <w:lang w:eastAsia="en-US"/>
        </w:rPr>
        <w:t xml:space="preserve">ект» </w:t>
      </w:r>
      <w:r w:rsidR="00021A8C" w:rsidRPr="008D56EE">
        <w:rPr>
          <w:rFonts w:ascii="Arial" w:eastAsiaTheme="minorHAnsi" w:hAnsi="Arial" w:cs="Arial"/>
          <w:bCs/>
          <w:lang w:eastAsia="en-US"/>
        </w:rPr>
        <w:t>учитывается материальный объ</w:t>
      </w:r>
      <w:r w:rsidRPr="008D56EE">
        <w:rPr>
          <w:rFonts w:ascii="Arial" w:eastAsiaTheme="minorHAnsi" w:hAnsi="Arial" w:cs="Arial"/>
          <w:bCs/>
          <w:lang w:eastAsia="en-US"/>
        </w:rPr>
        <w:t>ект, который не имеет места быт</w:t>
      </w:r>
      <w:proofErr w:type="gramStart"/>
      <w:r w:rsidRPr="008D56EE">
        <w:rPr>
          <w:rFonts w:ascii="Arial" w:eastAsiaTheme="minorHAnsi" w:hAnsi="Arial" w:cs="Arial"/>
          <w:bCs/>
          <w:lang w:eastAsia="en-US"/>
        </w:rPr>
        <w:t>ь(</w:t>
      </w:r>
      <w:proofErr w:type="gramEnd"/>
      <w:r w:rsidRPr="008D56EE">
        <w:rPr>
          <w:rFonts w:ascii="Arial" w:eastAsiaTheme="minorHAnsi" w:hAnsi="Arial" w:cs="Arial"/>
          <w:bCs/>
          <w:lang w:eastAsia="en-US"/>
        </w:rPr>
        <w:t>снос об</w:t>
      </w:r>
      <w:r w:rsidR="00021A8C" w:rsidRPr="008D56EE">
        <w:rPr>
          <w:rFonts w:ascii="Arial" w:eastAsiaTheme="minorHAnsi" w:hAnsi="Arial" w:cs="Arial"/>
          <w:bCs/>
          <w:lang w:eastAsia="en-US"/>
        </w:rPr>
        <w:t>ъ</w:t>
      </w:r>
      <w:r w:rsidRPr="008D56EE">
        <w:rPr>
          <w:rFonts w:ascii="Arial" w:eastAsiaTheme="minorHAnsi" w:hAnsi="Arial" w:cs="Arial"/>
          <w:bCs/>
          <w:lang w:eastAsia="en-US"/>
        </w:rPr>
        <w:t xml:space="preserve">екта),но за которым остается право </w:t>
      </w:r>
      <w:r w:rsidR="0093581D" w:rsidRPr="008D56EE">
        <w:rPr>
          <w:rFonts w:ascii="Arial" w:eastAsiaTheme="minorHAnsi" w:hAnsi="Arial" w:cs="Arial"/>
          <w:bCs/>
          <w:lang w:eastAsia="en-US"/>
        </w:rPr>
        <w:t xml:space="preserve">пользования </w:t>
      </w:r>
      <w:r w:rsidRPr="008D56EE">
        <w:rPr>
          <w:rFonts w:ascii="Arial" w:eastAsiaTheme="minorHAnsi" w:hAnsi="Arial" w:cs="Arial"/>
          <w:bCs/>
          <w:lang w:eastAsia="en-US"/>
        </w:rPr>
        <w:t>(не снят с гос</w:t>
      </w:r>
      <w:r w:rsidR="0007222C">
        <w:rPr>
          <w:rFonts w:ascii="Arial" w:eastAsiaTheme="minorHAnsi" w:hAnsi="Arial" w:cs="Arial"/>
          <w:bCs/>
          <w:lang w:eastAsia="en-US"/>
        </w:rPr>
        <w:t xml:space="preserve">. </w:t>
      </w:r>
      <w:r w:rsidRPr="008D56EE">
        <w:rPr>
          <w:rFonts w:ascii="Arial" w:eastAsiaTheme="minorHAnsi" w:hAnsi="Arial" w:cs="Arial"/>
          <w:bCs/>
          <w:lang w:eastAsia="en-US"/>
        </w:rPr>
        <w:t>регистрации).</w:t>
      </w:r>
    </w:p>
    <w:p w:rsidR="00030E78" w:rsidRDefault="00030E78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5741D" w:rsidRDefault="008D56E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</w:p>
    <w:p w:rsidR="008D56EE" w:rsidRDefault="008D56E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D56EE" w:rsidRDefault="008D56E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D56EE" w:rsidRDefault="008D56E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D56EE" w:rsidRDefault="008D56E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D56EE" w:rsidRDefault="008D56EE" w:rsidP="00E33A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8D56EE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E11"/>
    <w:multiLevelType w:val="hybridMultilevel"/>
    <w:tmpl w:val="643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5F25"/>
    <w:multiLevelType w:val="hybridMultilevel"/>
    <w:tmpl w:val="D832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2623A"/>
    <w:multiLevelType w:val="hybridMultilevel"/>
    <w:tmpl w:val="F9A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6182"/>
    <w:multiLevelType w:val="hybridMultilevel"/>
    <w:tmpl w:val="0BC0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35FDE"/>
    <w:multiLevelType w:val="hybridMultilevel"/>
    <w:tmpl w:val="E61C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82767"/>
    <w:multiLevelType w:val="hybridMultilevel"/>
    <w:tmpl w:val="994C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97141"/>
    <w:multiLevelType w:val="multilevel"/>
    <w:tmpl w:val="4D46D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A7858F4"/>
    <w:multiLevelType w:val="hybridMultilevel"/>
    <w:tmpl w:val="AAA4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74CD5"/>
    <w:multiLevelType w:val="hybridMultilevel"/>
    <w:tmpl w:val="875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0C1C16"/>
    <w:multiLevelType w:val="hybridMultilevel"/>
    <w:tmpl w:val="817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65916"/>
    <w:multiLevelType w:val="hybridMultilevel"/>
    <w:tmpl w:val="DA6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81FB7"/>
    <w:multiLevelType w:val="hybridMultilevel"/>
    <w:tmpl w:val="E83A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BB0A38"/>
    <w:multiLevelType w:val="hybridMultilevel"/>
    <w:tmpl w:val="5EAE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480838"/>
    <w:multiLevelType w:val="hybridMultilevel"/>
    <w:tmpl w:val="D3B44F0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FE33AA"/>
    <w:multiLevelType w:val="hybridMultilevel"/>
    <w:tmpl w:val="E3420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96563"/>
    <w:multiLevelType w:val="hybridMultilevel"/>
    <w:tmpl w:val="9694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010C9"/>
    <w:multiLevelType w:val="hybridMultilevel"/>
    <w:tmpl w:val="2CA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8F6523"/>
    <w:multiLevelType w:val="hybridMultilevel"/>
    <w:tmpl w:val="4EA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40F2A"/>
    <w:multiLevelType w:val="hybridMultilevel"/>
    <w:tmpl w:val="DAB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9A69E8"/>
    <w:multiLevelType w:val="hybridMultilevel"/>
    <w:tmpl w:val="6C76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71FEB"/>
    <w:multiLevelType w:val="hybridMultilevel"/>
    <w:tmpl w:val="4AEA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AE5AEB"/>
    <w:multiLevelType w:val="hybridMultilevel"/>
    <w:tmpl w:val="8A5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B36102"/>
    <w:multiLevelType w:val="hybridMultilevel"/>
    <w:tmpl w:val="8A4C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5048FD"/>
    <w:multiLevelType w:val="hybridMultilevel"/>
    <w:tmpl w:val="B2B4477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4">
    <w:nsid w:val="25FB4732"/>
    <w:multiLevelType w:val="hybridMultilevel"/>
    <w:tmpl w:val="4878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44683"/>
    <w:multiLevelType w:val="hybridMultilevel"/>
    <w:tmpl w:val="C732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271DE8"/>
    <w:multiLevelType w:val="hybridMultilevel"/>
    <w:tmpl w:val="E65C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D2C4C"/>
    <w:multiLevelType w:val="hybridMultilevel"/>
    <w:tmpl w:val="F4E6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AF396B"/>
    <w:multiLevelType w:val="hybridMultilevel"/>
    <w:tmpl w:val="01DC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BB714E"/>
    <w:multiLevelType w:val="hybridMultilevel"/>
    <w:tmpl w:val="12E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450D61"/>
    <w:multiLevelType w:val="hybridMultilevel"/>
    <w:tmpl w:val="F978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9B6A7E"/>
    <w:multiLevelType w:val="hybridMultilevel"/>
    <w:tmpl w:val="802E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3733B0"/>
    <w:multiLevelType w:val="hybridMultilevel"/>
    <w:tmpl w:val="55E4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805374"/>
    <w:multiLevelType w:val="hybridMultilevel"/>
    <w:tmpl w:val="5A9CA5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9676C1"/>
    <w:multiLevelType w:val="hybridMultilevel"/>
    <w:tmpl w:val="9BB4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E97C2C"/>
    <w:multiLevelType w:val="hybridMultilevel"/>
    <w:tmpl w:val="D08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3658D6"/>
    <w:multiLevelType w:val="hybridMultilevel"/>
    <w:tmpl w:val="83F4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8D3AEB"/>
    <w:multiLevelType w:val="hybridMultilevel"/>
    <w:tmpl w:val="ADE4A58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75497A"/>
    <w:multiLevelType w:val="hybridMultilevel"/>
    <w:tmpl w:val="95EC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708C5"/>
    <w:multiLevelType w:val="hybridMultilevel"/>
    <w:tmpl w:val="E4D4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3A417D"/>
    <w:multiLevelType w:val="hybridMultilevel"/>
    <w:tmpl w:val="19CE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400BE5"/>
    <w:multiLevelType w:val="hybridMultilevel"/>
    <w:tmpl w:val="1C88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CC049E"/>
    <w:multiLevelType w:val="hybridMultilevel"/>
    <w:tmpl w:val="7AF2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21277D"/>
    <w:multiLevelType w:val="hybridMultilevel"/>
    <w:tmpl w:val="3568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CD5411"/>
    <w:multiLevelType w:val="hybridMultilevel"/>
    <w:tmpl w:val="A0543CB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5">
    <w:nsid w:val="46903743"/>
    <w:multiLevelType w:val="hybridMultilevel"/>
    <w:tmpl w:val="8724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9674B3"/>
    <w:multiLevelType w:val="hybridMultilevel"/>
    <w:tmpl w:val="8234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047536"/>
    <w:multiLevelType w:val="hybridMultilevel"/>
    <w:tmpl w:val="34B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68491F"/>
    <w:multiLevelType w:val="hybridMultilevel"/>
    <w:tmpl w:val="EE4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D12ECA"/>
    <w:multiLevelType w:val="hybridMultilevel"/>
    <w:tmpl w:val="5C34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9744F4"/>
    <w:multiLevelType w:val="hybridMultilevel"/>
    <w:tmpl w:val="2BE8E14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005326"/>
    <w:multiLevelType w:val="hybridMultilevel"/>
    <w:tmpl w:val="21DE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C953B7"/>
    <w:multiLevelType w:val="hybridMultilevel"/>
    <w:tmpl w:val="6D08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D93F62"/>
    <w:multiLevelType w:val="hybridMultilevel"/>
    <w:tmpl w:val="9046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695C56"/>
    <w:multiLevelType w:val="hybridMultilevel"/>
    <w:tmpl w:val="3C0A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0E5170"/>
    <w:multiLevelType w:val="hybridMultilevel"/>
    <w:tmpl w:val="652824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4449C2"/>
    <w:multiLevelType w:val="hybridMultilevel"/>
    <w:tmpl w:val="BD72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373101"/>
    <w:multiLevelType w:val="hybridMultilevel"/>
    <w:tmpl w:val="6D4C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A94107"/>
    <w:multiLevelType w:val="hybridMultilevel"/>
    <w:tmpl w:val="CB22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B73632"/>
    <w:multiLevelType w:val="hybridMultilevel"/>
    <w:tmpl w:val="C1A0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EC11E3"/>
    <w:multiLevelType w:val="hybridMultilevel"/>
    <w:tmpl w:val="DFBC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81141C"/>
    <w:multiLevelType w:val="hybridMultilevel"/>
    <w:tmpl w:val="6CB842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981BD5"/>
    <w:multiLevelType w:val="hybridMultilevel"/>
    <w:tmpl w:val="9D00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C83E99"/>
    <w:multiLevelType w:val="hybridMultilevel"/>
    <w:tmpl w:val="A6C0C1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556644"/>
    <w:multiLevelType w:val="hybridMultilevel"/>
    <w:tmpl w:val="2BDE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D511DB0"/>
    <w:multiLevelType w:val="hybridMultilevel"/>
    <w:tmpl w:val="E594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E86645E"/>
    <w:multiLevelType w:val="hybridMultilevel"/>
    <w:tmpl w:val="1158C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E9A6BE3"/>
    <w:multiLevelType w:val="hybridMultilevel"/>
    <w:tmpl w:val="68CE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F34663"/>
    <w:multiLevelType w:val="hybridMultilevel"/>
    <w:tmpl w:val="F286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795E15"/>
    <w:multiLevelType w:val="hybridMultilevel"/>
    <w:tmpl w:val="4720F824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0">
    <w:nsid w:val="72DD61D5"/>
    <w:multiLevelType w:val="hybridMultilevel"/>
    <w:tmpl w:val="C98A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8F2B31"/>
    <w:multiLevelType w:val="hybridMultilevel"/>
    <w:tmpl w:val="6170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4F6947"/>
    <w:multiLevelType w:val="hybridMultilevel"/>
    <w:tmpl w:val="4080F2B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666BC6"/>
    <w:multiLevelType w:val="hybridMultilevel"/>
    <w:tmpl w:val="9292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8A299C"/>
    <w:multiLevelType w:val="hybridMultilevel"/>
    <w:tmpl w:val="F0D4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366A6A"/>
    <w:multiLevelType w:val="hybridMultilevel"/>
    <w:tmpl w:val="581EE1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567158"/>
    <w:multiLevelType w:val="hybridMultilevel"/>
    <w:tmpl w:val="0296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913509"/>
    <w:multiLevelType w:val="hybridMultilevel"/>
    <w:tmpl w:val="E1C8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40"/>
  </w:num>
  <w:num w:numId="56">
    <w:abstractNumId w:val="0"/>
  </w:num>
  <w:num w:numId="57">
    <w:abstractNumId w:val="24"/>
  </w:num>
  <w:num w:numId="58">
    <w:abstractNumId w:val="2"/>
  </w:num>
  <w:num w:numId="59">
    <w:abstractNumId w:val="38"/>
  </w:num>
  <w:num w:numId="60">
    <w:abstractNumId w:val="15"/>
  </w:num>
  <w:num w:numId="61">
    <w:abstractNumId w:val="34"/>
  </w:num>
  <w:num w:numId="62">
    <w:abstractNumId w:val="17"/>
  </w:num>
  <w:num w:numId="63">
    <w:abstractNumId w:val="18"/>
  </w:num>
  <w:num w:numId="64">
    <w:abstractNumId w:val="52"/>
  </w:num>
  <w:num w:numId="65">
    <w:abstractNumId w:val="14"/>
  </w:num>
  <w:num w:numId="66">
    <w:abstractNumId w:val="10"/>
  </w:num>
  <w:num w:numId="67">
    <w:abstractNumId w:val="20"/>
  </w:num>
  <w:num w:numId="68">
    <w:abstractNumId w:val="41"/>
  </w:num>
  <w:num w:numId="69">
    <w:abstractNumId w:val="42"/>
  </w:num>
  <w:num w:numId="70">
    <w:abstractNumId w:val="33"/>
  </w:num>
  <w:num w:numId="71">
    <w:abstractNumId w:val="76"/>
  </w:num>
  <w:num w:numId="72">
    <w:abstractNumId w:val="66"/>
  </w:num>
  <w:num w:numId="73">
    <w:abstractNumId w:val="70"/>
  </w:num>
  <w:num w:numId="74">
    <w:abstractNumId w:val="51"/>
  </w:num>
  <w:num w:numId="75">
    <w:abstractNumId w:val="69"/>
  </w:num>
  <w:num w:numId="76">
    <w:abstractNumId w:val="23"/>
  </w:num>
  <w:num w:numId="77">
    <w:abstractNumId w:val="44"/>
  </w:num>
  <w:num w:numId="7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6C01"/>
    <w:rsid w:val="00021A8C"/>
    <w:rsid w:val="0002403A"/>
    <w:rsid w:val="00030E78"/>
    <w:rsid w:val="00036164"/>
    <w:rsid w:val="0004125E"/>
    <w:rsid w:val="00045CED"/>
    <w:rsid w:val="000479D5"/>
    <w:rsid w:val="000523B2"/>
    <w:rsid w:val="00061F5C"/>
    <w:rsid w:val="0007222C"/>
    <w:rsid w:val="00082808"/>
    <w:rsid w:val="00082EAC"/>
    <w:rsid w:val="000A3B5D"/>
    <w:rsid w:val="000A7B2A"/>
    <w:rsid w:val="000D4383"/>
    <w:rsid w:val="000D6A3F"/>
    <w:rsid w:val="000E0C8A"/>
    <w:rsid w:val="000E3DD8"/>
    <w:rsid w:val="000F3CC0"/>
    <w:rsid w:val="00107583"/>
    <w:rsid w:val="00134822"/>
    <w:rsid w:val="00140E1E"/>
    <w:rsid w:val="00146C01"/>
    <w:rsid w:val="00150F4B"/>
    <w:rsid w:val="0015634B"/>
    <w:rsid w:val="00162D20"/>
    <w:rsid w:val="001773A6"/>
    <w:rsid w:val="00190E2B"/>
    <w:rsid w:val="00196348"/>
    <w:rsid w:val="001A4FFF"/>
    <w:rsid w:val="001B4A57"/>
    <w:rsid w:val="001C211C"/>
    <w:rsid w:val="001E020F"/>
    <w:rsid w:val="001E1F17"/>
    <w:rsid w:val="001F7471"/>
    <w:rsid w:val="002046BE"/>
    <w:rsid w:val="00207199"/>
    <w:rsid w:val="00212EBA"/>
    <w:rsid w:val="00214845"/>
    <w:rsid w:val="00214965"/>
    <w:rsid w:val="00214F49"/>
    <w:rsid w:val="0022540A"/>
    <w:rsid w:val="00230737"/>
    <w:rsid w:val="00230AA7"/>
    <w:rsid w:val="00231906"/>
    <w:rsid w:val="0023625D"/>
    <w:rsid w:val="00246305"/>
    <w:rsid w:val="0026002C"/>
    <w:rsid w:val="00266133"/>
    <w:rsid w:val="002C212D"/>
    <w:rsid w:val="002D0384"/>
    <w:rsid w:val="002D1749"/>
    <w:rsid w:val="002D5163"/>
    <w:rsid w:val="002E3BC3"/>
    <w:rsid w:val="002E4D02"/>
    <w:rsid w:val="002E787D"/>
    <w:rsid w:val="002F0603"/>
    <w:rsid w:val="00304706"/>
    <w:rsid w:val="00323C36"/>
    <w:rsid w:val="0032497C"/>
    <w:rsid w:val="00326B72"/>
    <w:rsid w:val="00327572"/>
    <w:rsid w:val="00341826"/>
    <w:rsid w:val="003509DC"/>
    <w:rsid w:val="003608BA"/>
    <w:rsid w:val="003664D9"/>
    <w:rsid w:val="0036680C"/>
    <w:rsid w:val="00374B44"/>
    <w:rsid w:val="00374B8A"/>
    <w:rsid w:val="00375C61"/>
    <w:rsid w:val="003848D4"/>
    <w:rsid w:val="003A0C5C"/>
    <w:rsid w:val="003A0DF1"/>
    <w:rsid w:val="003D4BEA"/>
    <w:rsid w:val="003E2D9D"/>
    <w:rsid w:val="003F3E05"/>
    <w:rsid w:val="004155A0"/>
    <w:rsid w:val="00416261"/>
    <w:rsid w:val="004230FF"/>
    <w:rsid w:val="00425EB0"/>
    <w:rsid w:val="00437E9D"/>
    <w:rsid w:val="00443188"/>
    <w:rsid w:val="00453B25"/>
    <w:rsid w:val="0047678D"/>
    <w:rsid w:val="004C7918"/>
    <w:rsid w:val="004D5ABC"/>
    <w:rsid w:val="00500DB6"/>
    <w:rsid w:val="00520735"/>
    <w:rsid w:val="00524B6A"/>
    <w:rsid w:val="005309A5"/>
    <w:rsid w:val="00531CF0"/>
    <w:rsid w:val="00546B37"/>
    <w:rsid w:val="0055741D"/>
    <w:rsid w:val="005658EF"/>
    <w:rsid w:val="00574109"/>
    <w:rsid w:val="005801F2"/>
    <w:rsid w:val="005B2A44"/>
    <w:rsid w:val="005B40D3"/>
    <w:rsid w:val="005B5581"/>
    <w:rsid w:val="005C57ED"/>
    <w:rsid w:val="006009BA"/>
    <w:rsid w:val="0060309D"/>
    <w:rsid w:val="0060620C"/>
    <w:rsid w:val="00610BC0"/>
    <w:rsid w:val="006139AF"/>
    <w:rsid w:val="0062688E"/>
    <w:rsid w:val="006306C8"/>
    <w:rsid w:val="0065104B"/>
    <w:rsid w:val="00680BAF"/>
    <w:rsid w:val="006861E1"/>
    <w:rsid w:val="006919CA"/>
    <w:rsid w:val="006C4BA8"/>
    <w:rsid w:val="006F25F7"/>
    <w:rsid w:val="007130A1"/>
    <w:rsid w:val="00731D60"/>
    <w:rsid w:val="007338CD"/>
    <w:rsid w:val="0075505D"/>
    <w:rsid w:val="00755518"/>
    <w:rsid w:val="00770D93"/>
    <w:rsid w:val="0077516A"/>
    <w:rsid w:val="007773F1"/>
    <w:rsid w:val="007A6BD7"/>
    <w:rsid w:val="007A71E7"/>
    <w:rsid w:val="007B0AD1"/>
    <w:rsid w:val="007B2276"/>
    <w:rsid w:val="007C1D1E"/>
    <w:rsid w:val="007D6392"/>
    <w:rsid w:val="007E7991"/>
    <w:rsid w:val="007F00D6"/>
    <w:rsid w:val="007F2008"/>
    <w:rsid w:val="007F5A68"/>
    <w:rsid w:val="007F7407"/>
    <w:rsid w:val="008156F5"/>
    <w:rsid w:val="008204A1"/>
    <w:rsid w:val="00825EC0"/>
    <w:rsid w:val="00836235"/>
    <w:rsid w:val="00845FB9"/>
    <w:rsid w:val="00846FBD"/>
    <w:rsid w:val="008710AE"/>
    <w:rsid w:val="008831C1"/>
    <w:rsid w:val="008847DB"/>
    <w:rsid w:val="008862E0"/>
    <w:rsid w:val="008B528F"/>
    <w:rsid w:val="008B5966"/>
    <w:rsid w:val="008D56EE"/>
    <w:rsid w:val="008D6410"/>
    <w:rsid w:val="008E36E2"/>
    <w:rsid w:val="008F2396"/>
    <w:rsid w:val="008F5EA5"/>
    <w:rsid w:val="0090627C"/>
    <w:rsid w:val="009064A3"/>
    <w:rsid w:val="00920042"/>
    <w:rsid w:val="009211DA"/>
    <w:rsid w:val="0092251C"/>
    <w:rsid w:val="00927678"/>
    <w:rsid w:val="00931743"/>
    <w:rsid w:val="0093581D"/>
    <w:rsid w:val="00942720"/>
    <w:rsid w:val="00942C21"/>
    <w:rsid w:val="0096169D"/>
    <w:rsid w:val="00973931"/>
    <w:rsid w:val="00982B86"/>
    <w:rsid w:val="009A3463"/>
    <w:rsid w:val="009C38AD"/>
    <w:rsid w:val="009E34C9"/>
    <w:rsid w:val="009E641B"/>
    <w:rsid w:val="009F1F52"/>
    <w:rsid w:val="00A01D8B"/>
    <w:rsid w:val="00A034B2"/>
    <w:rsid w:val="00A05B64"/>
    <w:rsid w:val="00A06BB6"/>
    <w:rsid w:val="00A07FAC"/>
    <w:rsid w:val="00A10619"/>
    <w:rsid w:val="00A43B34"/>
    <w:rsid w:val="00A57959"/>
    <w:rsid w:val="00A702D6"/>
    <w:rsid w:val="00A870FE"/>
    <w:rsid w:val="00A96828"/>
    <w:rsid w:val="00AC7E91"/>
    <w:rsid w:val="00AD6DD7"/>
    <w:rsid w:val="00AE3156"/>
    <w:rsid w:val="00B0232E"/>
    <w:rsid w:val="00B02767"/>
    <w:rsid w:val="00B261C5"/>
    <w:rsid w:val="00B36D7B"/>
    <w:rsid w:val="00B428A8"/>
    <w:rsid w:val="00B44B80"/>
    <w:rsid w:val="00B67618"/>
    <w:rsid w:val="00B7709B"/>
    <w:rsid w:val="00B84FF8"/>
    <w:rsid w:val="00B94230"/>
    <w:rsid w:val="00BA6C58"/>
    <w:rsid w:val="00BB5A13"/>
    <w:rsid w:val="00BC4581"/>
    <w:rsid w:val="00BC736B"/>
    <w:rsid w:val="00BD0005"/>
    <w:rsid w:val="00BF32F5"/>
    <w:rsid w:val="00BF3BC4"/>
    <w:rsid w:val="00BF493E"/>
    <w:rsid w:val="00BF4A86"/>
    <w:rsid w:val="00C0045D"/>
    <w:rsid w:val="00C01198"/>
    <w:rsid w:val="00C07DFA"/>
    <w:rsid w:val="00C25104"/>
    <w:rsid w:val="00C351E4"/>
    <w:rsid w:val="00C35343"/>
    <w:rsid w:val="00C53A7B"/>
    <w:rsid w:val="00C6382F"/>
    <w:rsid w:val="00C91C84"/>
    <w:rsid w:val="00C91FEA"/>
    <w:rsid w:val="00CA4286"/>
    <w:rsid w:val="00CA656A"/>
    <w:rsid w:val="00CC6761"/>
    <w:rsid w:val="00CD1139"/>
    <w:rsid w:val="00CD61F4"/>
    <w:rsid w:val="00CE21B6"/>
    <w:rsid w:val="00CF7293"/>
    <w:rsid w:val="00D11B12"/>
    <w:rsid w:val="00D23584"/>
    <w:rsid w:val="00D322DD"/>
    <w:rsid w:val="00D3621B"/>
    <w:rsid w:val="00D61045"/>
    <w:rsid w:val="00D64C97"/>
    <w:rsid w:val="00D939A7"/>
    <w:rsid w:val="00DB5E26"/>
    <w:rsid w:val="00DE694B"/>
    <w:rsid w:val="00DE79E9"/>
    <w:rsid w:val="00E108E6"/>
    <w:rsid w:val="00E20884"/>
    <w:rsid w:val="00E30002"/>
    <w:rsid w:val="00E33A7A"/>
    <w:rsid w:val="00E35ABE"/>
    <w:rsid w:val="00E604BB"/>
    <w:rsid w:val="00E821FC"/>
    <w:rsid w:val="00E97BE1"/>
    <w:rsid w:val="00EA5B4E"/>
    <w:rsid w:val="00EA6E7D"/>
    <w:rsid w:val="00EB4421"/>
    <w:rsid w:val="00EB5CC9"/>
    <w:rsid w:val="00EC1B18"/>
    <w:rsid w:val="00ED0C43"/>
    <w:rsid w:val="00ED4E9B"/>
    <w:rsid w:val="00ED598A"/>
    <w:rsid w:val="00F0474B"/>
    <w:rsid w:val="00F63884"/>
    <w:rsid w:val="00F65279"/>
    <w:rsid w:val="00F70F4A"/>
    <w:rsid w:val="00F724D7"/>
    <w:rsid w:val="00F85022"/>
    <w:rsid w:val="00F940EF"/>
    <w:rsid w:val="00FA4544"/>
    <w:rsid w:val="00FB187A"/>
    <w:rsid w:val="00FC06CC"/>
    <w:rsid w:val="00FC1F54"/>
    <w:rsid w:val="00FC3937"/>
    <w:rsid w:val="00FD2D91"/>
    <w:rsid w:val="00FD4A5E"/>
    <w:rsid w:val="00FF45E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6C0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146C0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C01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C01"/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6C0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46C0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46C0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46C01"/>
    <w:pPr>
      <w:ind w:left="720"/>
      <w:contextualSpacing/>
    </w:pPr>
  </w:style>
  <w:style w:type="character" w:customStyle="1" w:styleId="printable">
    <w:name w:val="printable"/>
    <w:basedOn w:val="a0"/>
    <w:rsid w:val="00146C01"/>
  </w:style>
  <w:style w:type="character" w:customStyle="1" w:styleId="enumerated">
    <w:name w:val="enumerated"/>
    <w:basedOn w:val="a0"/>
    <w:rsid w:val="007F5A68"/>
  </w:style>
  <w:style w:type="paragraph" w:customStyle="1" w:styleId="copyright-info">
    <w:name w:val="copyright-info"/>
    <w:basedOn w:val="a"/>
    <w:rsid w:val="00FC39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11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1B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fwc">
    <w:name w:val="sfwc"/>
    <w:basedOn w:val="a0"/>
    <w:rsid w:val="00D11B12"/>
  </w:style>
  <w:style w:type="character" w:customStyle="1" w:styleId="fill">
    <w:name w:val="fill"/>
    <w:basedOn w:val="a0"/>
    <w:rsid w:val="00D11B12"/>
  </w:style>
  <w:style w:type="paragraph" w:styleId="a7">
    <w:name w:val="Balloon Text"/>
    <w:basedOn w:val="a"/>
    <w:link w:val="a8"/>
    <w:uiPriority w:val="99"/>
    <w:semiHidden/>
    <w:unhideWhenUsed/>
    <w:rsid w:val="0071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6B6B6-8444-4E7D-8689-1D9E3DEC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1</Pages>
  <Words>12643</Words>
  <Characters>72070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146</cp:revision>
  <cp:lastPrinted>2019-03-16T15:51:00Z</cp:lastPrinted>
  <dcterms:created xsi:type="dcterms:W3CDTF">2019-03-15T07:03:00Z</dcterms:created>
  <dcterms:modified xsi:type="dcterms:W3CDTF">2020-01-29T17:01:00Z</dcterms:modified>
</cp:coreProperties>
</file>